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1"/>
        <w:gridCol w:w="7371"/>
      </w:tblGrid>
      <w:tr w:rsidR="00F673E1" w:rsidRPr="00F673E1" w:rsidTr="003536EC">
        <w:tc>
          <w:tcPr>
            <w:tcW w:w="1701" w:type="dxa"/>
          </w:tcPr>
          <w:p w:rsidR="00EE0B30" w:rsidRPr="00F673E1" w:rsidRDefault="00EE0B30">
            <w:pPr>
              <w:spacing w:before="120" w:after="120"/>
              <w:rPr>
                <w:rFonts w:ascii="Arial" w:hAnsi="Arial" w:cs="Arial"/>
                <w:b/>
                <w:sz w:val="22"/>
              </w:rPr>
            </w:pPr>
            <w:r w:rsidRPr="00F673E1">
              <w:rPr>
                <w:rFonts w:ascii="Arial" w:hAnsi="Arial" w:cs="Arial"/>
                <w:b/>
                <w:sz w:val="22"/>
              </w:rPr>
              <w:t>Module Title:</w:t>
            </w:r>
          </w:p>
        </w:tc>
        <w:tc>
          <w:tcPr>
            <w:tcW w:w="7371" w:type="dxa"/>
          </w:tcPr>
          <w:p w:rsidR="00EE0B30" w:rsidRPr="00F673E1" w:rsidRDefault="00F90228" w:rsidP="00727ACF">
            <w:pPr>
              <w:spacing w:before="120" w:after="120"/>
              <w:rPr>
                <w:rFonts w:ascii="Arial" w:hAnsi="Arial" w:cs="Arial"/>
                <w:sz w:val="22"/>
              </w:rPr>
            </w:pPr>
            <w:r w:rsidRPr="00F673E1">
              <w:rPr>
                <w:rFonts w:ascii="Arial" w:hAnsi="Arial" w:cs="Arial"/>
                <w:sz w:val="22"/>
              </w:rPr>
              <w:t>Strategic Management &amp; Corporate Responsibility</w:t>
            </w:r>
          </w:p>
        </w:tc>
      </w:tr>
    </w:tbl>
    <w:p w:rsidR="00005C05" w:rsidRPr="00F673E1" w:rsidRDefault="00005C05" w:rsidP="00005C05">
      <w:pPr>
        <w:rPr>
          <w:rFonts w:ascii="Arial" w:hAnsi="Arial" w:cs="Arial"/>
          <w:sz w:val="22"/>
        </w:rPr>
      </w:pPr>
    </w:p>
    <w:p w:rsidR="00005C05" w:rsidRPr="00F673E1" w:rsidRDefault="00005C05" w:rsidP="00005C05">
      <w:pPr>
        <w:pStyle w:val="3"/>
        <w:jc w:val="center"/>
        <w:rPr>
          <w:rFonts w:ascii="Arial" w:hAnsi="Arial" w:cs="Arial"/>
          <w:sz w:val="22"/>
          <w:u w:val="single"/>
        </w:rPr>
      </w:pPr>
      <w:r w:rsidRPr="00F673E1">
        <w:rPr>
          <w:rFonts w:ascii="Arial" w:hAnsi="Arial" w:cs="Arial"/>
          <w:sz w:val="22"/>
          <w:u w:val="single"/>
        </w:rPr>
        <w:t>Assessment</w:t>
      </w:r>
      <w:r w:rsidR="008742F4" w:rsidRPr="00F673E1">
        <w:rPr>
          <w:rFonts w:ascii="Arial" w:hAnsi="Arial" w:cs="Arial"/>
          <w:sz w:val="22"/>
          <w:u w:val="single"/>
        </w:rPr>
        <w:t xml:space="preserve"> 2</w:t>
      </w:r>
    </w:p>
    <w:p w:rsidR="00005C05" w:rsidRPr="00F673E1" w:rsidRDefault="00005C05" w:rsidP="00005C05">
      <w:pPr>
        <w:pStyle w:val="a7"/>
        <w:jc w:val="both"/>
        <w:rPr>
          <w:rFonts w:cs="Arial"/>
          <w:sz w:val="22"/>
        </w:rPr>
      </w:pPr>
    </w:p>
    <w:p w:rsidR="00B80A94" w:rsidRPr="0066647C" w:rsidRDefault="00B80A94" w:rsidP="00512C2A">
      <w:pPr>
        <w:rPr>
          <w:rFonts w:ascii="Arial" w:hAnsi="Arial" w:cs="Arial"/>
          <w:sz w:val="22"/>
        </w:rPr>
      </w:pPr>
      <w:r w:rsidRPr="00F673E1">
        <w:rPr>
          <w:rFonts w:ascii="Arial" w:hAnsi="Arial" w:cs="Arial"/>
          <w:sz w:val="22"/>
        </w:rPr>
        <w:t xml:space="preserve">The board of directors </w:t>
      </w:r>
      <w:r w:rsidR="00010F3D" w:rsidRPr="00F673E1">
        <w:rPr>
          <w:rFonts w:ascii="Arial" w:hAnsi="Arial" w:cs="Arial"/>
          <w:sz w:val="22"/>
        </w:rPr>
        <w:t xml:space="preserve">of </w:t>
      </w:r>
      <w:r w:rsidR="00727ACF" w:rsidRPr="00C30EAE">
        <w:rPr>
          <w:rFonts w:ascii="Arial" w:hAnsi="Arial" w:cs="Arial" w:hint="eastAsia"/>
          <w:b/>
          <w:sz w:val="22"/>
          <w:highlight w:val="yellow"/>
          <w:lang w:eastAsia="zh-TW"/>
        </w:rPr>
        <w:t>GIORDANO</w:t>
      </w:r>
      <w:r w:rsidR="009C2F2C" w:rsidRPr="00F673E1">
        <w:rPr>
          <w:rFonts w:ascii="Arial" w:hAnsi="Arial" w:cs="Arial"/>
          <w:sz w:val="22"/>
        </w:rPr>
        <w:t xml:space="preserve"> a</w:t>
      </w:r>
      <w:r w:rsidRPr="00F673E1">
        <w:rPr>
          <w:rFonts w:ascii="Arial" w:hAnsi="Arial" w:cs="Arial"/>
          <w:sz w:val="22"/>
        </w:rPr>
        <w:t xml:space="preserve">re considering </w:t>
      </w:r>
      <w:r w:rsidR="006C7398" w:rsidRPr="00F673E1">
        <w:rPr>
          <w:rFonts w:ascii="Arial" w:hAnsi="Arial" w:cs="Arial"/>
          <w:sz w:val="22"/>
        </w:rPr>
        <w:t xml:space="preserve">a proposal </w:t>
      </w:r>
      <w:r w:rsidR="00010F3D">
        <w:rPr>
          <w:rFonts w:ascii="Arial" w:hAnsi="Arial" w:cs="Arial"/>
          <w:sz w:val="22"/>
        </w:rPr>
        <w:t xml:space="preserve">from the Finance Director </w:t>
      </w:r>
      <w:r>
        <w:rPr>
          <w:rFonts w:ascii="Arial" w:hAnsi="Arial" w:cs="Arial"/>
          <w:sz w:val="22"/>
        </w:rPr>
        <w:t xml:space="preserve">to move </w:t>
      </w:r>
      <w:r w:rsidR="00010F3D">
        <w:rPr>
          <w:rFonts w:ascii="Arial" w:hAnsi="Arial" w:cs="Arial"/>
          <w:sz w:val="22"/>
        </w:rPr>
        <w:t xml:space="preserve">manufacturing </w:t>
      </w:r>
      <w:r>
        <w:rPr>
          <w:rFonts w:ascii="Arial" w:hAnsi="Arial" w:cs="Arial"/>
          <w:sz w:val="22"/>
        </w:rPr>
        <w:t xml:space="preserve">to an emerging market. </w:t>
      </w:r>
      <w:r w:rsidR="006C7398">
        <w:rPr>
          <w:rFonts w:ascii="Arial" w:hAnsi="Arial" w:cs="Arial"/>
          <w:sz w:val="22"/>
        </w:rPr>
        <w:t xml:space="preserve">The proposal identifies two options: wholly-owned production or fully outsourced production. </w:t>
      </w:r>
      <w:r>
        <w:rPr>
          <w:rFonts w:ascii="Arial" w:hAnsi="Arial" w:cs="Arial"/>
          <w:sz w:val="22"/>
        </w:rPr>
        <w:t xml:space="preserve">They have yet to make a decision. </w:t>
      </w:r>
      <w:r w:rsidR="00D5077B" w:rsidRPr="0066647C">
        <w:rPr>
          <w:rFonts w:ascii="Arial" w:hAnsi="Arial" w:cs="Arial"/>
          <w:sz w:val="22"/>
        </w:rPr>
        <w:t>However, initial research indicates that such a strategy would lower costs and potentially be very lucrative, increasing returns to shareholders.</w:t>
      </w:r>
    </w:p>
    <w:p w:rsidR="00B80A94" w:rsidRDefault="00B80A94" w:rsidP="00512C2A">
      <w:pPr>
        <w:rPr>
          <w:rFonts w:ascii="Arial" w:hAnsi="Arial" w:cs="Arial"/>
          <w:sz w:val="22"/>
        </w:rPr>
      </w:pPr>
    </w:p>
    <w:p w:rsidR="00005C05" w:rsidRPr="00561108" w:rsidRDefault="00005C05" w:rsidP="00005C05">
      <w:pPr>
        <w:pStyle w:val="a7"/>
        <w:jc w:val="both"/>
        <w:rPr>
          <w:rFonts w:cs="Arial"/>
          <w:b/>
          <w:sz w:val="22"/>
          <w:u w:val="single"/>
        </w:rPr>
      </w:pPr>
      <w:r w:rsidRPr="00561108">
        <w:rPr>
          <w:rFonts w:cs="Arial"/>
          <w:b/>
          <w:sz w:val="22"/>
          <w:u w:val="single"/>
        </w:rPr>
        <w:t>Instructions on Assessment</w:t>
      </w:r>
      <w:bookmarkStart w:id="0" w:name="_GoBack"/>
      <w:bookmarkEnd w:id="0"/>
    </w:p>
    <w:p w:rsidR="00D8646F" w:rsidRPr="00561108" w:rsidRDefault="00D8646F" w:rsidP="00005C05">
      <w:pPr>
        <w:pStyle w:val="a7"/>
        <w:jc w:val="both"/>
        <w:rPr>
          <w:rFonts w:cs="Arial"/>
          <w:b/>
          <w:sz w:val="22"/>
          <w:u w:val="single"/>
        </w:rPr>
      </w:pPr>
    </w:p>
    <w:p w:rsidR="00AD0B6F" w:rsidRDefault="00005C05" w:rsidP="00561108">
      <w:pPr>
        <w:widowControl w:val="0"/>
        <w:numPr>
          <w:ilvl w:val="0"/>
          <w:numId w:val="5"/>
        </w:numPr>
        <w:autoSpaceDE w:val="0"/>
        <w:autoSpaceDN w:val="0"/>
        <w:jc w:val="both"/>
        <w:rPr>
          <w:rFonts w:ascii="Arial" w:hAnsi="Arial" w:cs="Arial"/>
          <w:b/>
          <w:bCs/>
          <w:sz w:val="22"/>
        </w:rPr>
      </w:pPr>
      <w:r w:rsidRPr="00EE78E3">
        <w:rPr>
          <w:rFonts w:ascii="Arial" w:hAnsi="Arial" w:cs="Arial"/>
          <w:b/>
          <w:bCs/>
          <w:sz w:val="22"/>
        </w:rPr>
        <w:t xml:space="preserve">You are required to produce a </w:t>
      </w:r>
      <w:r w:rsidR="00247C08">
        <w:rPr>
          <w:rFonts w:ascii="Arial" w:hAnsi="Arial" w:cs="Arial"/>
          <w:b/>
          <w:bCs/>
          <w:sz w:val="22"/>
        </w:rPr>
        <w:t>3</w:t>
      </w:r>
      <w:r w:rsidR="006C0D0D">
        <w:rPr>
          <w:rFonts w:ascii="Arial" w:hAnsi="Arial" w:cs="Arial"/>
          <w:b/>
          <w:bCs/>
          <w:sz w:val="22"/>
        </w:rPr>
        <w:t>0</w:t>
      </w:r>
      <w:r w:rsidR="00247C08">
        <w:rPr>
          <w:rFonts w:ascii="Arial" w:hAnsi="Arial" w:cs="Arial"/>
          <w:b/>
          <w:bCs/>
          <w:sz w:val="22"/>
        </w:rPr>
        <w:t xml:space="preserve">00 </w:t>
      </w:r>
      <w:r w:rsidR="006E53CA" w:rsidRPr="00EE78E3">
        <w:rPr>
          <w:rFonts w:ascii="Arial" w:hAnsi="Arial" w:cs="Arial"/>
          <w:b/>
          <w:bCs/>
          <w:sz w:val="22"/>
        </w:rPr>
        <w:t xml:space="preserve">word </w:t>
      </w:r>
      <w:r w:rsidR="00247C08">
        <w:rPr>
          <w:rFonts w:ascii="Arial" w:hAnsi="Arial" w:cs="Arial"/>
          <w:b/>
          <w:bCs/>
          <w:sz w:val="22"/>
        </w:rPr>
        <w:t xml:space="preserve">essay </w:t>
      </w:r>
      <w:r w:rsidRPr="00EE78E3">
        <w:rPr>
          <w:rFonts w:ascii="Arial" w:hAnsi="Arial" w:cs="Arial"/>
          <w:b/>
          <w:bCs/>
          <w:sz w:val="22"/>
        </w:rPr>
        <w:t xml:space="preserve">based on </w:t>
      </w:r>
      <w:r w:rsidR="007E2FE3" w:rsidRPr="00EE78E3">
        <w:rPr>
          <w:rFonts w:ascii="Arial" w:hAnsi="Arial" w:cs="Arial"/>
          <w:b/>
          <w:bCs/>
          <w:sz w:val="22"/>
        </w:rPr>
        <w:t xml:space="preserve">the </w:t>
      </w:r>
      <w:r w:rsidRPr="00EE78E3">
        <w:rPr>
          <w:rFonts w:ascii="Arial" w:hAnsi="Arial" w:cs="Arial"/>
          <w:b/>
          <w:bCs/>
          <w:sz w:val="22"/>
        </w:rPr>
        <w:t>foll</w:t>
      </w:r>
      <w:r w:rsidR="003531C5" w:rsidRPr="00EE78E3">
        <w:rPr>
          <w:rFonts w:ascii="Arial" w:hAnsi="Arial" w:cs="Arial"/>
          <w:b/>
          <w:bCs/>
          <w:sz w:val="22"/>
        </w:rPr>
        <w:t>owing tasks:</w:t>
      </w:r>
      <w:r w:rsidR="003531C5" w:rsidRPr="00EE78E3">
        <w:rPr>
          <w:rFonts w:ascii="Arial" w:hAnsi="Arial" w:cs="Arial"/>
          <w:b/>
          <w:bCs/>
          <w:sz w:val="22"/>
        </w:rPr>
        <w:tab/>
      </w:r>
    </w:p>
    <w:p w:rsidR="00AD0B6F" w:rsidRDefault="00AD0B6F" w:rsidP="00AD0B6F">
      <w:pPr>
        <w:widowControl w:val="0"/>
        <w:autoSpaceDE w:val="0"/>
        <w:autoSpaceDN w:val="0"/>
        <w:jc w:val="both"/>
        <w:rPr>
          <w:rFonts w:ascii="Arial" w:hAnsi="Arial" w:cs="Arial"/>
          <w:b/>
          <w:bCs/>
          <w:sz w:val="22"/>
        </w:rPr>
      </w:pPr>
    </w:p>
    <w:p w:rsidR="00AD0B6F" w:rsidRPr="00E24067" w:rsidRDefault="00AD0B6F" w:rsidP="00AD0B6F">
      <w:pPr>
        <w:pStyle w:val="aa"/>
        <w:numPr>
          <w:ilvl w:val="0"/>
          <w:numId w:val="18"/>
        </w:numPr>
        <w:spacing w:after="120" w:line="240" w:lineRule="auto"/>
        <w:contextualSpacing w:val="0"/>
        <w:rPr>
          <w:rFonts w:ascii="Arial" w:hAnsi="Arial" w:cs="Arial"/>
          <w:szCs w:val="20"/>
        </w:rPr>
      </w:pPr>
      <w:r w:rsidRPr="00E24067">
        <w:rPr>
          <w:rFonts w:ascii="Arial" w:hAnsi="Arial" w:cs="Arial"/>
          <w:szCs w:val="20"/>
        </w:rPr>
        <w:t>A</w:t>
      </w:r>
      <w:r w:rsidR="00AC5375">
        <w:rPr>
          <w:rFonts w:ascii="Arial" w:hAnsi="Arial" w:cs="Arial"/>
          <w:szCs w:val="20"/>
        </w:rPr>
        <w:t xml:space="preserve">n </w:t>
      </w:r>
      <w:r w:rsidRPr="00E24067">
        <w:rPr>
          <w:rFonts w:ascii="Arial" w:hAnsi="Arial" w:cs="Arial"/>
          <w:szCs w:val="20"/>
        </w:rPr>
        <w:t xml:space="preserve">introduction to the company and its </w:t>
      </w:r>
      <w:r w:rsidR="00232864" w:rsidRPr="00E24067">
        <w:rPr>
          <w:rFonts w:ascii="Arial" w:hAnsi="Arial" w:cs="Arial"/>
          <w:szCs w:val="20"/>
        </w:rPr>
        <w:t xml:space="preserve">current </w:t>
      </w:r>
      <w:r w:rsidRPr="00E24067">
        <w:rPr>
          <w:rFonts w:ascii="Arial" w:hAnsi="Arial" w:cs="Arial"/>
          <w:szCs w:val="20"/>
        </w:rPr>
        <w:t>CSR polic</w:t>
      </w:r>
      <w:r w:rsidR="00AC5375">
        <w:rPr>
          <w:rFonts w:ascii="Arial" w:hAnsi="Arial" w:cs="Arial"/>
          <w:szCs w:val="20"/>
        </w:rPr>
        <w:t>ies</w:t>
      </w:r>
      <w:r w:rsidR="005D7727" w:rsidRPr="00E24067">
        <w:rPr>
          <w:rFonts w:ascii="Arial" w:hAnsi="Arial" w:cs="Arial"/>
          <w:szCs w:val="20"/>
        </w:rPr>
        <w:t xml:space="preserve"> (10%)</w:t>
      </w:r>
    </w:p>
    <w:p w:rsidR="00AD0B6F" w:rsidRPr="00E24067" w:rsidRDefault="00B80A94" w:rsidP="00AD0B6F">
      <w:pPr>
        <w:pStyle w:val="aa"/>
        <w:numPr>
          <w:ilvl w:val="0"/>
          <w:numId w:val="18"/>
        </w:numPr>
        <w:spacing w:after="60" w:line="240" w:lineRule="auto"/>
        <w:ind w:left="714" w:hanging="357"/>
        <w:contextualSpacing w:val="0"/>
        <w:rPr>
          <w:rFonts w:ascii="Arial" w:hAnsi="Arial" w:cs="Arial"/>
          <w:szCs w:val="20"/>
        </w:rPr>
      </w:pPr>
      <w:r w:rsidRPr="0066647C">
        <w:rPr>
          <w:rFonts w:ascii="Arial" w:hAnsi="Arial" w:cs="Arial"/>
          <w:szCs w:val="20"/>
        </w:rPr>
        <w:t xml:space="preserve">Discuss how </w:t>
      </w:r>
      <w:r w:rsidR="006859D7" w:rsidRPr="0066647C">
        <w:rPr>
          <w:rFonts w:ascii="Arial" w:hAnsi="Arial" w:cs="Arial"/>
          <w:szCs w:val="20"/>
        </w:rPr>
        <w:t>CSR may contribute to a company’s success from the perspective of different stakeholder groups</w:t>
      </w:r>
      <w:r w:rsidR="005D7727" w:rsidRPr="00E24067">
        <w:rPr>
          <w:rFonts w:ascii="Arial" w:hAnsi="Arial" w:cs="Arial"/>
          <w:szCs w:val="20"/>
        </w:rPr>
        <w:t>(20%)</w:t>
      </w:r>
    </w:p>
    <w:p w:rsidR="00232864" w:rsidRPr="00E24067" w:rsidRDefault="00AC5375" w:rsidP="005D7727">
      <w:pPr>
        <w:pStyle w:val="aa"/>
        <w:numPr>
          <w:ilvl w:val="0"/>
          <w:numId w:val="18"/>
        </w:numPr>
        <w:spacing w:after="60" w:line="240" w:lineRule="auto"/>
        <w:ind w:left="714" w:hanging="357"/>
        <w:contextualSpacing w:val="0"/>
        <w:rPr>
          <w:rFonts w:ascii="Arial" w:hAnsi="Arial" w:cs="Arial"/>
          <w:sz w:val="24"/>
        </w:rPr>
      </w:pPr>
      <w:r>
        <w:rPr>
          <w:rFonts w:ascii="Arial" w:hAnsi="Arial" w:cs="Arial"/>
          <w:szCs w:val="20"/>
        </w:rPr>
        <w:t>With reference to appropriate theory (</w:t>
      </w:r>
      <w:r w:rsidRPr="00F673E1">
        <w:rPr>
          <w:rFonts w:ascii="Arial" w:hAnsi="Arial" w:cs="Arial"/>
          <w:szCs w:val="20"/>
        </w:rPr>
        <w:t>e</w:t>
      </w:r>
      <w:r w:rsidR="00BE791B" w:rsidRPr="00F673E1">
        <w:rPr>
          <w:rFonts w:ascii="Arial" w:hAnsi="Arial" w:cs="Arial" w:hint="eastAsia"/>
          <w:szCs w:val="20"/>
          <w:lang w:eastAsia="zh-TW"/>
        </w:rPr>
        <w:t>.</w:t>
      </w:r>
      <w:r w:rsidRPr="00F673E1">
        <w:rPr>
          <w:rFonts w:ascii="Arial" w:hAnsi="Arial" w:cs="Arial"/>
          <w:szCs w:val="20"/>
        </w:rPr>
        <w:t>g</w:t>
      </w:r>
      <w:r w:rsidR="00BE791B" w:rsidRPr="00F673E1">
        <w:rPr>
          <w:rFonts w:ascii="Arial" w:hAnsi="Arial" w:cs="Arial" w:hint="eastAsia"/>
          <w:szCs w:val="20"/>
          <w:lang w:eastAsia="zh-TW"/>
        </w:rPr>
        <w:t>.</w:t>
      </w:r>
      <w:r w:rsidRPr="00F673E1">
        <w:rPr>
          <w:rFonts w:ascii="Arial" w:hAnsi="Arial" w:cs="Arial"/>
          <w:szCs w:val="20"/>
        </w:rPr>
        <w:t>, triple bottom line, sustainable supply chain management, etc</w:t>
      </w:r>
      <w:r w:rsidR="00BE791B" w:rsidRPr="00F673E1">
        <w:rPr>
          <w:rFonts w:ascii="Arial" w:hAnsi="Arial" w:cs="Arial" w:hint="eastAsia"/>
          <w:szCs w:val="20"/>
          <w:lang w:eastAsia="zh-TW"/>
        </w:rPr>
        <w:t>.</w:t>
      </w:r>
      <w:r w:rsidRPr="00F673E1">
        <w:rPr>
          <w:rFonts w:ascii="Arial" w:hAnsi="Arial" w:cs="Arial"/>
          <w:szCs w:val="20"/>
        </w:rPr>
        <w:t xml:space="preserve">), </w:t>
      </w:r>
      <w:r w:rsidR="00C30EAE" w:rsidRPr="00F673E1">
        <w:rPr>
          <w:rFonts w:ascii="Arial" w:hAnsi="Arial" w:cs="Arial"/>
          <w:szCs w:val="20"/>
        </w:rPr>
        <w:t>analyses</w:t>
      </w:r>
      <w:r w:rsidR="00C30EAE">
        <w:rPr>
          <w:rFonts w:ascii="Arial" w:hAnsi="Arial" w:cs="Arial" w:hint="eastAsia"/>
          <w:szCs w:val="20"/>
          <w:lang w:eastAsia="zh-TW"/>
        </w:rPr>
        <w:t xml:space="preserve"> </w:t>
      </w:r>
      <w:r w:rsidR="00232864" w:rsidRPr="00F673E1">
        <w:rPr>
          <w:rFonts w:ascii="Arial" w:hAnsi="Arial" w:cs="Arial"/>
          <w:szCs w:val="20"/>
        </w:rPr>
        <w:t>the challen</w:t>
      </w:r>
      <w:r w:rsidR="00232864" w:rsidRPr="00E24067">
        <w:rPr>
          <w:rFonts w:ascii="Arial" w:hAnsi="Arial" w:cs="Arial"/>
          <w:szCs w:val="20"/>
        </w:rPr>
        <w:t xml:space="preserve">ges and advantages of </w:t>
      </w:r>
      <w:r w:rsidR="00010F3D">
        <w:rPr>
          <w:rFonts w:ascii="Arial" w:hAnsi="Arial" w:cs="Arial"/>
          <w:szCs w:val="20"/>
        </w:rPr>
        <w:t xml:space="preserve">moving manufacturing to an </w:t>
      </w:r>
      <w:r w:rsidR="00232864" w:rsidRPr="00E24067">
        <w:rPr>
          <w:rFonts w:ascii="Arial" w:hAnsi="Arial" w:cs="Arial"/>
          <w:szCs w:val="20"/>
        </w:rPr>
        <w:t xml:space="preserve">emerging </w:t>
      </w:r>
      <w:r w:rsidR="00010F3D">
        <w:rPr>
          <w:rFonts w:ascii="Arial" w:hAnsi="Arial" w:cs="Arial"/>
          <w:szCs w:val="20"/>
        </w:rPr>
        <w:t>market</w:t>
      </w:r>
      <w:r w:rsidR="00E24067">
        <w:rPr>
          <w:rFonts w:ascii="Arial" w:hAnsi="Arial" w:cs="Arial"/>
          <w:szCs w:val="20"/>
        </w:rPr>
        <w:t xml:space="preserve"> (</w:t>
      </w:r>
      <w:r w:rsidR="00B80A94">
        <w:rPr>
          <w:rFonts w:ascii="Arial" w:hAnsi="Arial" w:cs="Arial"/>
          <w:szCs w:val="20"/>
        </w:rPr>
        <w:t>4</w:t>
      </w:r>
      <w:r w:rsidR="00E24067">
        <w:rPr>
          <w:rFonts w:ascii="Arial" w:hAnsi="Arial" w:cs="Arial"/>
          <w:szCs w:val="20"/>
        </w:rPr>
        <w:t>0%)</w:t>
      </w:r>
    </w:p>
    <w:p w:rsidR="00232864" w:rsidRPr="00E24067" w:rsidRDefault="00232864" w:rsidP="005D7727">
      <w:pPr>
        <w:pStyle w:val="aa"/>
        <w:numPr>
          <w:ilvl w:val="0"/>
          <w:numId w:val="18"/>
        </w:numPr>
        <w:spacing w:after="60" w:line="240" w:lineRule="auto"/>
        <w:ind w:left="714" w:hanging="357"/>
        <w:contextualSpacing w:val="0"/>
        <w:rPr>
          <w:rFonts w:ascii="Arial" w:hAnsi="Arial" w:cs="Arial"/>
          <w:sz w:val="24"/>
        </w:rPr>
      </w:pPr>
      <w:r w:rsidRPr="00E24067">
        <w:rPr>
          <w:rFonts w:ascii="Arial" w:hAnsi="Arial" w:cs="Arial"/>
          <w:szCs w:val="20"/>
        </w:rPr>
        <w:t xml:space="preserve">Based upon your answers to (1), (2) and (3), </w:t>
      </w:r>
      <w:r w:rsidR="00AC5375">
        <w:rPr>
          <w:rFonts w:ascii="Arial" w:hAnsi="Arial" w:cs="Arial"/>
          <w:szCs w:val="20"/>
        </w:rPr>
        <w:t xml:space="preserve">evaluate </w:t>
      </w:r>
      <w:r w:rsidR="007A0E4B">
        <w:rPr>
          <w:rFonts w:ascii="Arial" w:hAnsi="Arial" w:cs="Arial"/>
          <w:szCs w:val="20"/>
        </w:rPr>
        <w:t xml:space="preserve">critically </w:t>
      </w:r>
      <w:r w:rsidR="00AC5375">
        <w:rPr>
          <w:rFonts w:ascii="Arial" w:hAnsi="Arial" w:cs="Arial"/>
          <w:szCs w:val="20"/>
        </w:rPr>
        <w:t>w</w:t>
      </w:r>
      <w:r w:rsidRPr="00E24067">
        <w:rPr>
          <w:rFonts w:ascii="Arial" w:hAnsi="Arial" w:cs="Arial"/>
          <w:szCs w:val="20"/>
        </w:rPr>
        <w:t xml:space="preserve">hether or not the company should pursue the </w:t>
      </w:r>
      <w:r w:rsidR="00AC5375">
        <w:rPr>
          <w:rFonts w:ascii="Arial" w:hAnsi="Arial" w:cs="Arial"/>
          <w:szCs w:val="20"/>
        </w:rPr>
        <w:t xml:space="preserve">proposal? </w:t>
      </w:r>
      <w:r w:rsidR="00E24067">
        <w:rPr>
          <w:rFonts w:ascii="Arial" w:hAnsi="Arial" w:cs="Arial"/>
          <w:szCs w:val="20"/>
        </w:rPr>
        <w:t>(</w:t>
      </w:r>
      <w:r w:rsidR="00B80A94">
        <w:rPr>
          <w:rFonts w:ascii="Arial" w:hAnsi="Arial" w:cs="Arial"/>
          <w:szCs w:val="20"/>
        </w:rPr>
        <w:t>3</w:t>
      </w:r>
      <w:r w:rsidR="00E24067">
        <w:rPr>
          <w:rFonts w:ascii="Arial" w:hAnsi="Arial" w:cs="Arial"/>
          <w:szCs w:val="20"/>
        </w:rPr>
        <w:t>0%)</w:t>
      </w:r>
    </w:p>
    <w:p w:rsidR="00E24067" w:rsidRDefault="00E24067" w:rsidP="00005C05">
      <w:pPr>
        <w:jc w:val="both"/>
        <w:rPr>
          <w:rFonts w:ascii="Arial" w:hAnsi="Arial" w:cs="Arial"/>
          <w:sz w:val="22"/>
        </w:rPr>
      </w:pPr>
    </w:p>
    <w:p w:rsidR="007C1DA6" w:rsidRPr="00561108" w:rsidRDefault="007C1DA6" w:rsidP="007C1DA6">
      <w:pPr>
        <w:jc w:val="both"/>
        <w:rPr>
          <w:rFonts w:ascii="Arial" w:hAnsi="Arial" w:cs="Arial"/>
          <w:b/>
          <w:i/>
          <w:sz w:val="22"/>
        </w:rPr>
      </w:pPr>
      <w:r w:rsidRPr="00561108">
        <w:rPr>
          <w:rFonts w:ascii="Arial" w:hAnsi="Arial" w:cs="Arial"/>
          <w:b/>
          <w:i/>
          <w:sz w:val="22"/>
        </w:rPr>
        <w:t>Important note about ARNA regulations</w:t>
      </w:r>
    </w:p>
    <w:p w:rsidR="007C1DA6" w:rsidRPr="00561108" w:rsidRDefault="007C1DA6" w:rsidP="007C1DA6">
      <w:pPr>
        <w:jc w:val="both"/>
        <w:rPr>
          <w:rFonts w:ascii="Arial" w:hAnsi="Arial" w:cs="Arial"/>
          <w:b/>
          <w:i/>
          <w:sz w:val="22"/>
        </w:rPr>
      </w:pPr>
    </w:p>
    <w:p w:rsidR="007C1DA6" w:rsidRPr="00561108" w:rsidRDefault="007C1DA6" w:rsidP="007C1DA6">
      <w:pPr>
        <w:jc w:val="both"/>
        <w:rPr>
          <w:rFonts w:ascii="Arial" w:hAnsi="Arial" w:cs="Arial"/>
          <w:sz w:val="22"/>
        </w:rPr>
      </w:pPr>
      <w:r w:rsidRPr="00561108">
        <w:rPr>
          <w:rFonts w:ascii="Arial" w:hAnsi="Arial" w:cs="Arial"/>
          <w:sz w:val="22"/>
        </w:rPr>
        <w:t>The regulations specify that students must complete every assessment component contributing to the modules on their programme.  This applies to all forms of assessment as defined in the module descriptor.  Please note that:</w:t>
      </w:r>
    </w:p>
    <w:p w:rsidR="007C1DA6" w:rsidRPr="00561108" w:rsidRDefault="007C1DA6" w:rsidP="007C1DA6">
      <w:pPr>
        <w:jc w:val="both"/>
        <w:rPr>
          <w:rFonts w:ascii="Arial" w:hAnsi="Arial" w:cs="Arial"/>
          <w:sz w:val="22"/>
        </w:rPr>
      </w:pPr>
    </w:p>
    <w:p w:rsidR="007C1DA6" w:rsidRPr="00561108" w:rsidRDefault="007C1DA6" w:rsidP="007C1DA6">
      <w:pPr>
        <w:pStyle w:val="aa"/>
        <w:numPr>
          <w:ilvl w:val="0"/>
          <w:numId w:val="8"/>
        </w:numPr>
        <w:spacing w:after="0" w:line="240" w:lineRule="auto"/>
        <w:ind w:left="567" w:hanging="567"/>
        <w:jc w:val="both"/>
        <w:rPr>
          <w:rFonts w:ascii="Arial" w:hAnsi="Arial" w:cs="Arial"/>
          <w:szCs w:val="20"/>
        </w:rPr>
      </w:pPr>
      <w:r w:rsidRPr="00561108">
        <w:rPr>
          <w:rFonts w:ascii="Arial" w:hAnsi="Arial" w:cs="Arial"/>
          <w:szCs w:val="20"/>
        </w:rPr>
        <w:t>if any assessment component is not completed, students will be failed in the module even if the module pass mark has been achieved;</w:t>
      </w:r>
    </w:p>
    <w:p w:rsidR="007C1DA6" w:rsidRPr="00561108" w:rsidRDefault="007C1DA6" w:rsidP="007C1DA6">
      <w:pPr>
        <w:pStyle w:val="aa"/>
        <w:numPr>
          <w:ilvl w:val="0"/>
          <w:numId w:val="8"/>
        </w:numPr>
        <w:spacing w:after="0" w:line="240" w:lineRule="auto"/>
        <w:ind w:left="567" w:hanging="567"/>
        <w:jc w:val="both"/>
        <w:rPr>
          <w:rFonts w:ascii="Arial" w:hAnsi="Arial" w:cs="Arial"/>
          <w:szCs w:val="20"/>
        </w:rPr>
      </w:pPr>
      <w:r w:rsidRPr="00561108">
        <w:rPr>
          <w:rFonts w:ascii="Arial" w:hAnsi="Arial" w:cs="Arial"/>
          <w:szCs w:val="20"/>
        </w:rPr>
        <w:t>if the requirements for referral specified in section 5 of ARNA</w:t>
      </w:r>
      <w:r w:rsidRPr="00561108">
        <w:rPr>
          <w:rFonts w:ascii="Arial" w:hAnsi="Arial" w:cs="Arial"/>
          <w:szCs w:val="20"/>
          <w:vertAlign w:val="superscript"/>
        </w:rPr>
        <w:t xml:space="preserve">1 </w:t>
      </w:r>
      <w:r w:rsidRPr="00561108">
        <w:rPr>
          <w:rFonts w:ascii="Arial" w:hAnsi="Arial" w:cs="Arial"/>
          <w:szCs w:val="20"/>
        </w:rPr>
        <w:t>are met, a resit opportunity will be given;</w:t>
      </w:r>
    </w:p>
    <w:p w:rsidR="007C1DA6" w:rsidRDefault="007C1DA6" w:rsidP="007C1DA6">
      <w:pPr>
        <w:pStyle w:val="aa"/>
        <w:numPr>
          <w:ilvl w:val="0"/>
          <w:numId w:val="8"/>
        </w:numPr>
        <w:spacing w:after="0" w:line="240" w:lineRule="auto"/>
        <w:ind w:left="567" w:hanging="567"/>
        <w:jc w:val="both"/>
        <w:rPr>
          <w:rFonts w:ascii="Arial" w:hAnsi="Arial" w:cs="Arial"/>
          <w:szCs w:val="20"/>
        </w:rPr>
      </w:pPr>
      <w:r w:rsidRPr="00561108">
        <w:rPr>
          <w:rFonts w:ascii="Arial" w:hAnsi="Arial" w:cs="Arial"/>
          <w:szCs w:val="20"/>
        </w:rPr>
        <w:t>if unable to complete an assessment component because of extenuating circumstances, students should follow the procedure described in the Student Guide to Extenuating Circumstances</w:t>
      </w:r>
      <w:r w:rsidRPr="00561108">
        <w:rPr>
          <w:rFonts w:ascii="Arial" w:hAnsi="Arial" w:cs="Arial"/>
          <w:szCs w:val="20"/>
          <w:vertAlign w:val="superscript"/>
        </w:rPr>
        <w:t>1</w:t>
      </w:r>
      <w:r w:rsidRPr="00561108">
        <w:rPr>
          <w:rFonts w:ascii="Arial" w:hAnsi="Arial" w:cs="Arial"/>
          <w:szCs w:val="20"/>
        </w:rPr>
        <w:t>.</w:t>
      </w:r>
    </w:p>
    <w:p w:rsidR="00BE791B" w:rsidRPr="00561108" w:rsidRDefault="00BE791B" w:rsidP="00BE791B">
      <w:pPr>
        <w:pStyle w:val="aa"/>
        <w:spacing w:after="0" w:line="240" w:lineRule="auto"/>
        <w:ind w:left="567"/>
        <w:jc w:val="both"/>
        <w:rPr>
          <w:rFonts w:ascii="Arial" w:hAnsi="Arial" w:cs="Arial"/>
          <w:szCs w:val="20"/>
        </w:rPr>
      </w:pPr>
    </w:p>
    <w:p w:rsidR="005C38DE" w:rsidRDefault="005C38DE" w:rsidP="007C1DA6">
      <w:pPr>
        <w:jc w:val="both"/>
        <w:rPr>
          <w:rFonts w:ascii="Arial" w:hAnsi="Arial" w:cs="Arial"/>
          <w:b/>
          <w:i/>
          <w:sz w:val="22"/>
        </w:rPr>
      </w:pPr>
    </w:p>
    <w:p w:rsidR="007C1DA6" w:rsidRPr="00561108" w:rsidRDefault="007C1DA6" w:rsidP="007C1DA6">
      <w:pPr>
        <w:jc w:val="both"/>
        <w:rPr>
          <w:rFonts w:ascii="Arial" w:hAnsi="Arial" w:cs="Arial"/>
          <w:b/>
          <w:i/>
          <w:sz w:val="22"/>
        </w:rPr>
      </w:pPr>
      <w:r w:rsidRPr="00561108">
        <w:rPr>
          <w:rFonts w:ascii="Arial" w:hAnsi="Arial" w:cs="Arial"/>
          <w:b/>
          <w:i/>
          <w:sz w:val="22"/>
        </w:rPr>
        <w:t>Word Count</w:t>
      </w:r>
    </w:p>
    <w:p w:rsidR="00727ACF" w:rsidRDefault="00727ACF" w:rsidP="007C1DA6">
      <w:pPr>
        <w:pStyle w:val="Web"/>
        <w:spacing w:before="0" w:beforeAutospacing="0" w:after="0" w:afterAutospacing="0"/>
        <w:jc w:val="both"/>
        <w:rPr>
          <w:rFonts w:ascii="Arial" w:hAnsi="Arial" w:cs="Arial"/>
          <w:sz w:val="22"/>
          <w:szCs w:val="20"/>
          <w:lang w:eastAsia="zh-TW"/>
        </w:rPr>
      </w:pPr>
    </w:p>
    <w:p w:rsidR="007C1DA6" w:rsidRPr="00561108" w:rsidRDefault="007C1DA6" w:rsidP="007C1DA6">
      <w:pPr>
        <w:pStyle w:val="Web"/>
        <w:spacing w:before="0" w:beforeAutospacing="0" w:after="0" w:afterAutospacing="0"/>
        <w:jc w:val="both"/>
        <w:rPr>
          <w:rFonts w:ascii="Arial" w:hAnsi="Arial" w:cs="Arial"/>
          <w:sz w:val="22"/>
          <w:szCs w:val="20"/>
        </w:rPr>
      </w:pPr>
      <w:r w:rsidRPr="00561108">
        <w:rPr>
          <w:rFonts w:ascii="Arial" w:hAnsi="Arial" w:cs="Arial"/>
          <w:sz w:val="22"/>
          <w:szCs w:val="20"/>
        </w:rPr>
        <w:t>The word count is declared on the</w:t>
      </w:r>
      <w:r w:rsidR="00027FEA" w:rsidRPr="00561108">
        <w:rPr>
          <w:rFonts w:ascii="Arial" w:hAnsi="Arial" w:cs="Arial"/>
          <w:sz w:val="22"/>
          <w:szCs w:val="20"/>
        </w:rPr>
        <w:t xml:space="preserve"> front page of your assignment.</w:t>
      </w:r>
      <w:r w:rsidRPr="00561108">
        <w:rPr>
          <w:rFonts w:ascii="Arial" w:hAnsi="Arial" w:cs="Arial"/>
          <w:sz w:val="22"/>
          <w:szCs w:val="20"/>
        </w:rPr>
        <w:t xml:space="preserve"> The word count does not include title page, contents page, glossary, tables, figures, illustrations, reference list, bibliography and appendices.</w:t>
      </w:r>
    </w:p>
    <w:p w:rsidR="007C1DA6" w:rsidRPr="00561108" w:rsidRDefault="007C1DA6" w:rsidP="007C1DA6">
      <w:pPr>
        <w:pStyle w:val="Web"/>
        <w:spacing w:before="0" w:beforeAutospacing="0" w:after="0" w:afterAutospacing="0"/>
        <w:jc w:val="both"/>
        <w:rPr>
          <w:rFonts w:ascii="Arial" w:hAnsi="Arial" w:cs="Arial"/>
          <w:sz w:val="22"/>
          <w:szCs w:val="20"/>
        </w:rPr>
      </w:pPr>
    </w:p>
    <w:p w:rsidR="007C1DA6" w:rsidRPr="00561108" w:rsidRDefault="007C1DA6" w:rsidP="007C1DA6">
      <w:pPr>
        <w:pStyle w:val="Web"/>
        <w:spacing w:before="0" w:beforeAutospacing="0" w:after="0" w:afterAutospacing="0"/>
        <w:jc w:val="both"/>
        <w:rPr>
          <w:rFonts w:ascii="Arial" w:hAnsi="Arial" w:cs="Arial"/>
          <w:sz w:val="22"/>
          <w:szCs w:val="20"/>
          <w:lang w:eastAsia="zh-TW"/>
        </w:rPr>
      </w:pPr>
      <w:r w:rsidRPr="00561108">
        <w:rPr>
          <w:rFonts w:ascii="Arial" w:hAnsi="Arial" w:cs="Arial"/>
          <w:sz w:val="22"/>
          <w:szCs w:val="20"/>
        </w:rPr>
        <w:t>Summarising and compressing the information in your assignment into the word limit is one of the skills that students are expected to acquire, and demonstrate as</w:t>
      </w:r>
      <w:r w:rsidR="00F673E1">
        <w:rPr>
          <w:rFonts w:ascii="Arial" w:hAnsi="Arial" w:cs="Arial"/>
          <w:sz w:val="22"/>
          <w:szCs w:val="20"/>
        </w:rPr>
        <w:t xml:space="preserve"> part of the assignment process</w:t>
      </w:r>
      <w:r w:rsidR="00F673E1">
        <w:rPr>
          <w:rFonts w:ascii="Arial" w:hAnsi="Arial" w:cs="Arial" w:hint="eastAsia"/>
          <w:sz w:val="22"/>
          <w:szCs w:val="20"/>
          <w:lang w:eastAsia="zh-TW"/>
        </w:rPr>
        <w:t>.</w:t>
      </w:r>
    </w:p>
    <w:p w:rsidR="00027FEA" w:rsidRDefault="00027FEA" w:rsidP="007C1DA6">
      <w:pPr>
        <w:jc w:val="both"/>
        <w:rPr>
          <w:rFonts w:ascii="Arial" w:hAnsi="Arial" w:cs="Arial"/>
          <w:b/>
          <w:sz w:val="22"/>
          <w:lang w:eastAsia="zh-TW"/>
        </w:rPr>
      </w:pPr>
    </w:p>
    <w:p w:rsidR="0076077C" w:rsidRDefault="0076077C" w:rsidP="007C1DA6">
      <w:pPr>
        <w:jc w:val="both"/>
        <w:rPr>
          <w:rFonts w:ascii="Arial" w:hAnsi="Arial" w:cs="Arial"/>
          <w:b/>
          <w:sz w:val="22"/>
          <w:lang w:eastAsia="zh-TW"/>
        </w:rPr>
      </w:pPr>
    </w:p>
    <w:p w:rsidR="0076077C" w:rsidRDefault="0076077C" w:rsidP="007C1DA6">
      <w:pPr>
        <w:jc w:val="both"/>
        <w:rPr>
          <w:rFonts w:ascii="Arial" w:hAnsi="Arial" w:cs="Arial"/>
          <w:b/>
          <w:sz w:val="22"/>
          <w:lang w:eastAsia="zh-TW"/>
        </w:rPr>
      </w:pPr>
    </w:p>
    <w:p w:rsidR="0076077C" w:rsidRPr="00561108" w:rsidRDefault="0076077C" w:rsidP="007C1DA6">
      <w:pPr>
        <w:jc w:val="both"/>
        <w:rPr>
          <w:rFonts w:ascii="Arial" w:hAnsi="Arial" w:cs="Arial"/>
          <w:b/>
          <w:sz w:val="22"/>
          <w:lang w:eastAsia="zh-TW"/>
        </w:rPr>
      </w:pPr>
    </w:p>
    <w:p w:rsidR="007C1DA6" w:rsidRPr="00561108" w:rsidRDefault="007C1DA6" w:rsidP="007C1DA6">
      <w:pPr>
        <w:jc w:val="both"/>
        <w:rPr>
          <w:rFonts w:ascii="Arial" w:hAnsi="Arial" w:cs="Arial"/>
          <w:b/>
          <w:i/>
          <w:sz w:val="22"/>
        </w:rPr>
      </w:pPr>
      <w:r w:rsidRPr="00561108">
        <w:rPr>
          <w:rFonts w:ascii="Arial" w:hAnsi="Arial" w:cs="Arial"/>
          <w:b/>
          <w:i/>
          <w:sz w:val="22"/>
        </w:rPr>
        <w:lastRenderedPageBreak/>
        <w:t>Word limits and penalties for assignments</w:t>
      </w:r>
    </w:p>
    <w:p w:rsidR="007C1DA6" w:rsidRPr="00BE791B" w:rsidRDefault="007C1DA6" w:rsidP="007C1DA6">
      <w:pPr>
        <w:jc w:val="both"/>
        <w:rPr>
          <w:rFonts w:ascii="Arial" w:hAnsi="Arial" w:cs="Arial"/>
          <w:b/>
          <w:i/>
          <w:sz w:val="22"/>
        </w:rPr>
      </w:pPr>
    </w:p>
    <w:p w:rsidR="007C1DA6" w:rsidRPr="00561108" w:rsidRDefault="007C1DA6" w:rsidP="007C1DA6">
      <w:pPr>
        <w:jc w:val="both"/>
        <w:rPr>
          <w:rFonts w:ascii="Arial" w:hAnsi="Arial" w:cs="Arial"/>
          <w:sz w:val="22"/>
        </w:rPr>
      </w:pPr>
      <w:r w:rsidRPr="00561108">
        <w:rPr>
          <w:rFonts w:ascii="Arial" w:hAnsi="Arial" w:cs="Arial"/>
          <w:sz w:val="22"/>
        </w:rPr>
        <w:t>If the assignment is within +10% of the stated word limit no penalty will apply.  However, if the word limit exceeds the +10% limit, 10% of the mark provisionally awarded to the assignment will be deducted.  For example: if the assignment is worth 70% but is above the word limit by more than 10%, a penalty of 7% will be imposed, giving a final mark of 63%.</w:t>
      </w:r>
    </w:p>
    <w:p w:rsidR="007C1DA6" w:rsidRPr="00561108" w:rsidRDefault="007C1DA6" w:rsidP="007C1DA6">
      <w:pPr>
        <w:jc w:val="both"/>
        <w:rPr>
          <w:rFonts w:ascii="Arial" w:hAnsi="Arial" w:cs="Arial"/>
          <w:sz w:val="22"/>
        </w:rPr>
      </w:pPr>
    </w:p>
    <w:p w:rsidR="00727ACF" w:rsidRPr="00561108" w:rsidRDefault="00727ACF" w:rsidP="003933C1">
      <w:pPr>
        <w:jc w:val="both"/>
        <w:rPr>
          <w:rFonts w:ascii="Arial" w:hAnsi="Arial" w:cs="Arial"/>
          <w:sz w:val="22"/>
          <w:lang w:eastAsia="zh-TW"/>
        </w:rPr>
      </w:pPr>
    </w:p>
    <w:p w:rsidR="007C1DA6" w:rsidRPr="00561108" w:rsidRDefault="007C1DA6" w:rsidP="007C1DA6">
      <w:pPr>
        <w:pBdr>
          <w:bottom w:val="single" w:sz="4" w:space="1" w:color="auto"/>
        </w:pBdr>
        <w:jc w:val="both"/>
        <w:rPr>
          <w:rFonts w:ascii="Arial" w:hAnsi="Arial" w:cs="Arial"/>
          <w:b/>
          <w:sz w:val="22"/>
        </w:rPr>
      </w:pPr>
      <w:r w:rsidRPr="00561108">
        <w:rPr>
          <w:rFonts w:ascii="Arial" w:hAnsi="Arial" w:cs="Arial"/>
          <w:b/>
          <w:sz w:val="22"/>
        </w:rPr>
        <w:t>Referencing your work</w:t>
      </w:r>
    </w:p>
    <w:p w:rsidR="007C1DA6" w:rsidRPr="00561108" w:rsidRDefault="007C1DA6" w:rsidP="007C1DA6">
      <w:pPr>
        <w:jc w:val="both"/>
        <w:rPr>
          <w:rFonts w:ascii="Arial" w:hAnsi="Arial" w:cs="Arial"/>
          <w:b/>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The APA method of referencing uses the author's name and the date of the publication. In-text citations give brief details of the work you are referring to in your text. For example:</w:t>
      </w:r>
    </w:p>
    <w:p w:rsidR="000F4304" w:rsidRPr="00561108" w:rsidRDefault="000F4304" w:rsidP="000F4304">
      <w:pPr>
        <w:rPr>
          <w:rFonts w:ascii="Arial" w:eastAsia="Calibri" w:hAnsi="Arial" w:cs="Arial"/>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Coutu (2009) found that every team needs a deviant</w:t>
      </w:r>
      <w:r w:rsidR="006859D7">
        <w:rPr>
          <w:rFonts w:ascii="Arial" w:eastAsia="Calibri" w:hAnsi="Arial" w:cs="Arial"/>
          <w:sz w:val="22"/>
        </w:rPr>
        <w:t>.</w:t>
      </w:r>
      <w:r w:rsidRPr="00561108">
        <w:rPr>
          <w:rFonts w:ascii="Arial" w:eastAsia="Calibri" w:hAnsi="Arial" w:cs="Arial"/>
          <w:sz w:val="22"/>
        </w:rPr>
        <w:t xml:space="preserve"> There are many examples of where teams go wrong (Coutu, 2009)</w:t>
      </w:r>
    </w:p>
    <w:p w:rsidR="000F4304" w:rsidRPr="00561108" w:rsidRDefault="000F4304" w:rsidP="000F4304">
      <w:pPr>
        <w:rPr>
          <w:rFonts w:ascii="Arial" w:eastAsia="Calibri" w:hAnsi="Arial" w:cs="Arial"/>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References are listed at the end of the text in alphabetical order by the author's name.  The general format of an electronic journal reference in the APA style is shown below:</w:t>
      </w:r>
    </w:p>
    <w:p w:rsidR="000F4304" w:rsidRPr="00561108" w:rsidRDefault="000F4304" w:rsidP="000F4304">
      <w:pPr>
        <w:rPr>
          <w:rFonts w:ascii="Arial" w:eastAsia="Calibri" w:hAnsi="Arial" w:cs="Arial"/>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 xml:space="preserve">Coutu, D. (2009). Why Teams Don't Work. Harvard Business Review, 87(5), 98-105. Retrieved from EBSCO </w:t>
      </w:r>
      <w:hyperlink r:id="rId8" w:history="1">
        <w:r w:rsidRPr="00561108">
          <w:rPr>
            <w:rFonts w:ascii="Arial" w:eastAsia="Calibri" w:hAnsi="Arial" w:cs="Arial"/>
            <w:color w:val="0000FF"/>
            <w:sz w:val="22"/>
            <w:u w:val="single"/>
          </w:rPr>
          <w:t>http://searchebscohost.com</w:t>
        </w:r>
      </w:hyperlink>
    </w:p>
    <w:p w:rsidR="000F4304" w:rsidRPr="00561108" w:rsidRDefault="000F4304" w:rsidP="000F4304">
      <w:pPr>
        <w:rPr>
          <w:rFonts w:ascii="Arial" w:eastAsia="Calibri" w:hAnsi="Arial" w:cs="Arial"/>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Author/s name and initials are listed first, followed by year of publication in brackets.  Then there is the title of article and the journal where the article appears, which is in italics.  Then state the volume and issue number (in brackets) along with the pages where article can be located. Finally add the name of the database, followed by the web address. Wherever possible use the homepage URL rather than the full and extended web address.</w:t>
      </w:r>
    </w:p>
    <w:p w:rsidR="000F4304" w:rsidRPr="00561108" w:rsidRDefault="000F4304" w:rsidP="000F4304">
      <w:pPr>
        <w:rPr>
          <w:rFonts w:ascii="Arial" w:eastAsia="Calibri" w:hAnsi="Arial" w:cs="Arial"/>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 xml:space="preserve">For further information on why it is important to reference accurately go to the Referencing and Plagiarism topic in Skills Plus available from the Library website:  </w:t>
      </w:r>
    </w:p>
    <w:p w:rsidR="000F4304" w:rsidRPr="00561108" w:rsidRDefault="000F4304" w:rsidP="000F4304">
      <w:pPr>
        <w:rPr>
          <w:rFonts w:ascii="Arial" w:eastAsia="Calibri" w:hAnsi="Arial" w:cs="Arial"/>
          <w:sz w:val="22"/>
        </w:rPr>
      </w:pPr>
    </w:p>
    <w:p w:rsidR="000F4304" w:rsidRPr="00561108" w:rsidRDefault="000F4304" w:rsidP="000F4304">
      <w:pPr>
        <w:rPr>
          <w:rFonts w:ascii="Arial" w:eastAsia="Calibri" w:hAnsi="Arial" w:cs="Arial"/>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 xml:space="preserve">You will find other useful help guides on Skills Plus to help you with the skills involved in writing your assessments and preparing for exams.  </w:t>
      </w:r>
    </w:p>
    <w:p w:rsidR="000F4304" w:rsidRPr="00561108" w:rsidRDefault="000F4304" w:rsidP="000F4304">
      <w:pPr>
        <w:rPr>
          <w:rFonts w:ascii="Arial" w:eastAsia="Calibri" w:hAnsi="Arial" w:cs="Arial"/>
          <w:sz w:val="22"/>
        </w:rPr>
      </w:pPr>
    </w:p>
    <w:p w:rsidR="000F4304" w:rsidRDefault="000F4304" w:rsidP="000F4304">
      <w:pPr>
        <w:rPr>
          <w:rFonts w:ascii="Arial" w:eastAsia="Calibri" w:hAnsi="Arial" w:cs="Arial"/>
          <w:color w:val="0000FF"/>
          <w:sz w:val="22"/>
          <w:u w:val="single"/>
        </w:rPr>
      </w:pPr>
      <w:r w:rsidRPr="00561108">
        <w:rPr>
          <w:rFonts w:ascii="Arial" w:eastAsia="Calibri" w:hAnsi="Arial" w:cs="Arial"/>
          <w:sz w:val="22"/>
        </w:rPr>
        <w:t xml:space="preserve">For further information on the APA style of referencing see the Concise Rules of APA Style located in the Library at 808.06615/CON and the APA website </w:t>
      </w:r>
      <w:hyperlink r:id="rId9" w:history="1">
        <w:r w:rsidRPr="00561108">
          <w:rPr>
            <w:rFonts w:ascii="Arial" w:eastAsia="Calibri" w:hAnsi="Arial" w:cs="Arial"/>
            <w:color w:val="0000FF"/>
            <w:sz w:val="22"/>
            <w:u w:val="single"/>
          </w:rPr>
          <w:t>http://www.apastyle.org/learn</w:t>
        </w:r>
      </w:hyperlink>
    </w:p>
    <w:p w:rsidR="00B80A94" w:rsidRDefault="00B80A94" w:rsidP="000F4304">
      <w:pPr>
        <w:rPr>
          <w:rFonts w:ascii="Arial" w:eastAsia="Calibri" w:hAnsi="Arial" w:cs="Arial"/>
          <w:color w:val="0000FF"/>
          <w:sz w:val="22"/>
          <w:u w:val="single"/>
        </w:rPr>
      </w:pPr>
    </w:p>
    <w:p w:rsidR="00B80A94" w:rsidRDefault="00B80A94" w:rsidP="000F4304">
      <w:pPr>
        <w:rPr>
          <w:rFonts w:ascii="Arial" w:eastAsia="Calibri" w:hAnsi="Arial" w:cs="Arial"/>
          <w:color w:val="0000FF"/>
          <w:sz w:val="22"/>
          <w:u w:val="single"/>
        </w:rPr>
      </w:pPr>
    </w:p>
    <w:p w:rsidR="007C1DA6" w:rsidRPr="00561108" w:rsidRDefault="007C1DA6" w:rsidP="007C1DA6">
      <w:pPr>
        <w:pBdr>
          <w:bottom w:val="single" w:sz="4" w:space="1" w:color="auto"/>
        </w:pBdr>
        <w:jc w:val="both"/>
        <w:rPr>
          <w:rFonts w:ascii="Arial" w:hAnsi="Arial" w:cs="Arial"/>
          <w:b/>
          <w:sz w:val="22"/>
        </w:rPr>
      </w:pPr>
      <w:r w:rsidRPr="00561108">
        <w:rPr>
          <w:rFonts w:ascii="Arial" w:hAnsi="Arial" w:cs="Arial"/>
          <w:b/>
          <w:sz w:val="22"/>
        </w:rPr>
        <w:t>Plagiarism and Cheating</w:t>
      </w:r>
    </w:p>
    <w:p w:rsidR="007C1DA6" w:rsidRPr="00561108" w:rsidRDefault="007C1DA6" w:rsidP="007C1DA6">
      <w:pPr>
        <w:pStyle w:val="3"/>
        <w:ind w:left="2880" w:hanging="2880"/>
        <w:jc w:val="both"/>
        <w:rPr>
          <w:rFonts w:ascii="Arial" w:hAnsi="Arial" w:cs="Arial"/>
          <w:sz w:val="22"/>
        </w:rPr>
      </w:pPr>
    </w:p>
    <w:p w:rsidR="007C1DA6" w:rsidRPr="00561108" w:rsidRDefault="007C1DA6" w:rsidP="007C1DA6">
      <w:pPr>
        <w:pStyle w:val="3"/>
        <w:jc w:val="both"/>
        <w:rPr>
          <w:rFonts w:ascii="Arial" w:hAnsi="Arial" w:cs="Arial"/>
          <w:b w:val="0"/>
          <w:color w:val="1F497D"/>
          <w:sz w:val="22"/>
        </w:rPr>
      </w:pPr>
      <w:r w:rsidRPr="00561108">
        <w:rPr>
          <w:rFonts w:ascii="Arial" w:hAnsi="Arial" w:cs="Arial"/>
          <w:b w:val="0"/>
          <w:sz w:val="22"/>
        </w:rPr>
        <w:t xml:space="preserve">Your attention is drawn to the University’s stated position on plagiarism. </w:t>
      </w:r>
      <w:r w:rsidRPr="00561108">
        <w:rPr>
          <w:rFonts w:ascii="Arial" w:hAnsi="Arial" w:cs="Arial"/>
          <w:sz w:val="22"/>
        </w:rPr>
        <w:t xml:space="preserve">THE WORK OF OTHERS, WHICH IS INCLUDED IN THE ASSIGNMENT </w:t>
      </w:r>
      <w:r w:rsidRPr="00561108">
        <w:rPr>
          <w:rFonts w:ascii="Arial" w:hAnsi="Arial" w:cs="Arial"/>
          <w:sz w:val="22"/>
          <w:u w:val="single"/>
        </w:rPr>
        <w:t>MUST</w:t>
      </w:r>
      <w:r w:rsidRPr="00561108">
        <w:rPr>
          <w:rFonts w:ascii="Arial" w:hAnsi="Arial" w:cs="Arial"/>
          <w:sz w:val="22"/>
        </w:rPr>
        <w:t xml:space="preserve"> BE ATTRIBUTED TO ITS SOURCE </w:t>
      </w:r>
      <w:r w:rsidRPr="00561108">
        <w:rPr>
          <w:rFonts w:ascii="Arial" w:hAnsi="Arial" w:cs="Arial"/>
          <w:b w:val="0"/>
          <w:sz w:val="22"/>
        </w:rPr>
        <w:t>(a full bibliography and/or a list of references must be submitted as prescribed in the assessment brief).</w:t>
      </w:r>
    </w:p>
    <w:p w:rsidR="007C1DA6" w:rsidRPr="00561108" w:rsidRDefault="007C1DA6" w:rsidP="007C1DA6">
      <w:pPr>
        <w:jc w:val="both"/>
        <w:rPr>
          <w:rFonts w:ascii="Arial" w:hAnsi="Arial" w:cs="Arial"/>
          <w:sz w:val="22"/>
        </w:rPr>
      </w:pPr>
    </w:p>
    <w:p w:rsidR="007C1DA6" w:rsidRPr="00561108" w:rsidRDefault="007C1DA6" w:rsidP="007C1DA6">
      <w:pPr>
        <w:jc w:val="both"/>
        <w:rPr>
          <w:rFonts w:ascii="Arial" w:hAnsi="Arial" w:cs="Arial"/>
          <w:sz w:val="22"/>
        </w:rPr>
      </w:pPr>
      <w:r w:rsidRPr="00561108">
        <w:rPr>
          <w:rFonts w:ascii="Arial" w:hAnsi="Arial" w:cs="Arial"/>
          <w:sz w:val="22"/>
        </w:rPr>
        <w:t>Please note that this is intended to be an individual piece of work.  Action will be taken where a student is suspected of having cheated or engaged in any dishonest practice.  Students are referred to the University regulations on plagiarism and other forms of academic irregularity.  Students must not copy or collude with one another or present any information that they themselves have not generated.</w:t>
      </w:r>
    </w:p>
    <w:p w:rsidR="007C1DA6" w:rsidRPr="00561108" w:rsidRDefault="007C1DA6" w:rsidP="007C1DA6">
      <w:pPr>
        <w:jc w:val="both"/>
        <w:rPr>
          <w:rFonts w:ascii="Arial" w:hAnsi="Arial" w:cs="Arial"/>
          <w:b/>
          <w:sz w:val="22"/>
        </w:rPr>
      </w:pPr>
    </w:p>
    <w:p w:rsidR="007C1DA6" w:rsidRPr="00561108" w:rsidRDefault="007C1DA6" w:rsidP="007C1DA6">
      <w:pPr>
        <w:pBdr>
          <w:bottom w:val="single" w:sz="4" w:space="1" w:color="auto"/>
        </w:pBdr>
        <w:jc w:val="both"/>
        <w:rPr>
          <w:rFonts w:ascii="Arial" w:hAnsi="Arial" w:cs="Arial"/>
          <w:sz w:val="22"/>
        </w:rPr>
      </w:pPr>
      <w:r w:rsidRPr="00561108">
        <w:rPr>
          <w:rFonts w:ascii="Arial" w:hAnsi="Arial" w:cs="Arial"/>
          <w:sz w:val="22"/>
        </w:rPr>
        <w:lastRenderedPageBreak/>
        <w:t>For further information on Plagiarism, see the Referencing and Plagiarism topic on Skills Plus.</w:t>
      </w:r>
    </w:p>
    <w:sectPr w:rsidR="007C1DA6" w:rsidRPr="00561108" w:rsidSect="00727ACF">
      <w:headerReference w:type="default" r:id="rId10"/>
      <w:footerReference w:type="default" r:id="rId11"/>
      <w:pgSz w:w="11907" w:h="16840" w:code="9"/>
      <w:pgMar w:top="1820" w:right="1418" w:bottom="1440" w:left="1418" w:header="851" w:footer="851"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2AF2" w:rsidRDefault="00DD2AF2">
      <w:r>
        <w:separator/>
      </w:r>
    </w:p>
  </w:endnote>
  <w:endnote w:type="continuationSeparator" w:id="1">
    <w:p w:rsidR="00DD2AF2" w:rsidRDefault="00DD2AF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5058251"/>
      <w:docPartObj>
        <w:docPartGallery w:val="Page Numbers (Bottom of Page)"/>
        <w:docPartUnique/>
      </w:docPartObj>
    </w:sdtPr>
    <w:sdtContent>
      <w:p w:rsidR="00515B08" w:rsidRDefault="00E15B76">
        <w:pPr>
          <w:pStyle w:val="a5"/>
          <w:jc w:val="center"/>
        </w:pPr>
        <w:r>
          <w:fldChar w:fldCharType="begin"/>
        </w:r>
        <w:r w:rsidR="00515B08">
          <w:instrText>PAGE   \* MERGEFORMAT</w:instrText>
        </w:r>
        <w:r>
          <w:fldChar w:fldCharType="separate"/>
        </w:r>
        <w:r w:rsidR="00C30EAE" w:rsidRPr="00C30EAE">
          <w:rPr>
            <w:noProof/>
            <w:lang w:val="zh-TW" w:eastAsia="zh-TW"/>
          </w:rPr>
          <w:t>1</w:t>
        </w:r>
        <w:r>
          <w:fldChar w:fldCharType="end"/>
        </w:r>
      </w:p>
    </w:sdtContent>
  </w:sdt>
  <w:p w:rsidR="00515B08" w:rsidRDefault="00515B0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2AF2" w:rsidRDefault="00DD2AF2">
      <w:r>
        <w:separator/>
      </w:r>
    </w:p>
  </w:footnote>
  <w:footnote w:type="continuationSeparator" w:id="1">
    <w:p w:rsidR="00DD2AF2" w:rsidRDefault="00DD2A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872" w:rsidRDefault="00C13872" w:rsidP="001E3737">
    <w:pPr>
      <w:pStyle w:val="a3"/>
      <w:jc w:val="right"/>
      <w:rPr>
        <w:rFonts w:ascii="Arial" w:hAnsi="Arial"/>
        <w:b/>
        <w:sz w:val="24"/>
      </w:rPr>
    </w:pPr>
  </w:p>
  <w:p w:rsidR="00C13872" w:rsidRDefault="00C13872">
    <w:pPr>
      <w:pStyle w:val="a3"/>
      <w:rPr>
        <w:rFonts w:ascii="Arial" w:hAnsi="Arial"/>
      </w:rPr>
    </w:pPr>
    <w:r>
      <w:rPr>
        <w:rFonts w:ascii="Arial" w:hAnsi="Arial"/>
        <w:b/>
        <w:sz w:val="24"/>
      </w:rPr>
      <w:t>Assessment Brief</w:t>
    </w:r>
    <w:r>
      <w:t xml:space="preserve"> </w:t>
    </w:r>
  </w:p>
  <w:p w:rsidR="00C13872" w:rsidRDefault="00C13872">
    <w:pPr>
      <w:pStyle w:val="a3"/>
      <w:rPr>
        <w:rFonts w:ascii="Arial" w:hAnsi="Arial"/>
        <w:b/>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44AF4"/>
    <w:multiLevelType w:val="hybridMultilevel"/>
    <w:tmpl w:val="4D201DB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0237374C"/>
    <w:multiLevelType w:val="hybridMultilevel"/>
    <w:tmpl w:val="4FE8D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4D3E96"/>
    <w:multiLevelType w:val="hybridMultilevel"/>
    <w:tmpl w:val="5DECC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43A641B"/>
    <w:multiLevelType w:val="hybridMultilevel"/>
    <w:tmpl w:val="52A6FF5A"/>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nsid w:val="08527307"/>
    <w:multiLevelType w:val="hybridMultilevel"/>
    <w:tmpl w:val="B90E02A6"/>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604BE2"/>
    <w:multiLevelType w:val="hybridMultilevel"/>
    <w:tmpl w:val="40A2FB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0EEE001F"/>
    <w:multiLevelType w:val="hybridMultilevel"/>
    <w:tmpl w:val="89C280F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11AC30D3"/>
    <w:multiLevelType w:val="hybridMultilevel"/>
    <w:tmpl w:val="8B7802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3BE18BB"/>
    <w:multiLevelType w:val="hybridMultilevel"/>
    <w:tmpl w:val="C5A047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317874FC"/>
    <w:multiLevelType w:val="hybridMultilevel"/>
    <w:tmpl w:val="31981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336A3844"/>
    <w:multiLevelType w:val="singleLevel"/>
    <w:tmpl w:val="0409000F"/>
    <w:lvl w:ilvl="0">
      <w:start w:val="1"/>
      <w:numFmt w:val="decimal"/>
      <w:lvlText w:val="%1."/>
      <w:lvlJc w:val="left"/>
      <w:pPr>
        <w:tabs>
          <w:tab w:val="num" w:pos="360"/>
        </w:tabs>
        <w:ind w:left="360" w:hanging="360"/>
      </w:pPr>
    </w:lvl>
  </w:abstractNum>
  <w:abstractNum w:abstractNumId="11">
    <w:nsid w:val="39287DA2"/>
    <w:multiLevelType w:val="hybridMultilevel"/>
    <w:tmpl w:val="0B7C01EC"/>
    <w:lvl w:ilvl="0" w:tplc="08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3FB96CF4"/>
    <w:multiLevelType w:val="hybridMultilevel"/>
    <w:tmpl w:val="266E9C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40F12C7D"/>
    <w:multiLevelType w:val="hybridMultilevel"/>
    <w:tmpl w:val="08805E04"/>
    <w:lvl w:ilvl="0" w:tplc="20802388">
      <w:start w:val="1"/>
      <w:numFmt w:val="bullet"/>
      <w:lvlText w:val="•"/>
      <w:lvlJc w:val="left"/>
      <w:pPr>
        <w:tabs>
          <w:tab w:val="num" w:pos="720"/>
        </w:tabs>
        <w:ind w:left="720" w:hanging="360"/>
      </w:pPr>
      <w:rPr>
        <w:rFonts w:ascii="Times New Roman" w:hAnsi="Times New Roman" w:hint="default"/>
      </w:rPr>
    </w:lvl>
    <w:lvl w:ilvl="1" w:tplc="87B815F2" w:tentative="1">
      <w:start w:val="1"/>
      <w:numFmt w:val="bullet"/>
      <w:lvlText w:val="•"/>
      <w:lvlJc w:val="left"/>
      <w:pPr>
        <w:tabs>
          <w:tab w:val="num" w:pos="1440"/>
        </w:tabs>
        <w:ind w:left="1440" w:hanging="360"/>
      </w:pPr>
      <w:rPr>
        <w:rFonts w:ascii="Times New Roman" w:hAnsi="Times New Roman" w:hint="default"/>
      </w:rPr>
    </w:lvl>
    <w:lvl w:ilvl="2" w:tplc="6AC0D30E" w:tentative="1">
      <w:start w:val="1"/>
      <w:numFmt w:val="bullet"/>
      <w:lvlText w:val="•"/>
      <w:lvlJc w:val="left"/>
      <w:pPr>
        <w:tabs>
          <w:tab w:val="num" w:pos="2160"/>
        </w:tabs>
        <w:ind w:left="2160" w:hanging="360"/>
      </w:pPr>
      <w:rPr>
        <w:rFonts w:ascii="Times New Roman" w:hAnsi="Times New Roman" w:hint="default"/>
      </w:rPr>
    </w:lvl>
    <w:lvl w:ilvl="3" w:tplc="5AE8F0D2" w:tentative="1">
      <w:start w:val="1"/>
      <w:numFmt w:val="bullet"/>
      <w:lvlText w:val="•"/>
      <w:lvlJc w:val="left"/>
      <w:pPr>
        <w:tabs>
          <w:tab w:val="num" w:pos="2880"/>
        </w:tabs>
        <w:ind w:left="2880" w:hanging="360"/>
      </w:pPr>
      <w:rPr>
        <w:rFonts w:ascii="Times New Roman" w:hAnsi="Times New Roman" w:hint="default"/>
      </w:rPr>
    </w:lvl>
    <w:lvl w:ilvl="4" w:tplc="4B124A16" w:tentative="1">
      <w:start w:val="1"/>
      <w:numFmt w:val="bullet"/>
      <w:lvlText w:val="•"/>
      <w:lvlJc w:val="left"/>
      <w:pPr>
        <w:tabs>
          <w:tab w:val="num" w:pos="3600"/>
        </w:tabs>
        <w:ind w:left="3600" w:hanging="360"/>
      </w:pPr>
      <w:rPr>
        <w:rFonts w:ascii="Times New Roman" w:hAnsi="Times New Roman" w:hint="default"/>
      </w:rPr>
    </w:lvl>
    <w:lvl w:ilvl="5" w:tplc="BBC04906" w:tentative="1">
      <w:start w:val="1"/>
      <w:numFmt w:val="bullet"/>
      <w:lvlText w:val="•"/>
      <w:lvlJc w:val="left"/>
      <w:pPr>
        <w:tabs>
          <w:tab w:val="num" w:pos="4320"/>
        </w:tabs>
        <w:ind w:left="4320" w:hanging="360"/>
      </w:pPr>
      <w:rPr>
        <w:rFonts w:ascii="Times New Roman" w:hAnsi="Times New Roman" w:hint="default"/>
      </w:rPr>
    </w:lvl>
    <w:lvl w:ilvl="6" w:tplc="EA4E3AB8" w:tentative="1">
      <w:start w:val="1"/>
      <w:numFmt w:val="bullet"/>
      <w:lvlText w:val="•"/>
      <w:lvlJc w:val="left"/>
      <w:pPr>
        <w:tabs>
          <w:tab w:val="num" w:pos="5040"/>
        </w:tabs>
        <w:ind w:left="5040" w:hanging="360"/>
      </w:pPr>
      <w:rPr>
        <w:rFonts w:ascii="Times New Roman" w:hAnsi="Times New Roman" w:hint="default"/>
      </w:rPr>
    </w:lvl>
    <w:lvl w:ilvl="7" w:tplc="15269232" w:tentative="1">
      <w:start w:val="1"/>
      <w:numFmt w:val="bullet"/>
      <w:lvlText w:val="•"/>
      <w:lvlJc w:val="left"/>
      <w:pPr>
        <w:tabs>
          <w:tab w:val="num" w:pos="5760"/>
        </w:tabs>
        <w:ind w:left="5760" w:hanging="360"/>
      </w:pPr>
      <w:rPr>
        <w:rFonts w:ascii="Times New Roman" w:hAnsi="Times New Roman" w:hint="default"/>
      </w:rPr>
    </w:lvl>
    <w:lvl w:ilvl="8" w:tplc="1D4C40C0" w:tentative="1">
      <w:start w:val="1"/>
      <w:numFmt w:val="bullet"/>
      <w:lvlText w:val="•"/>
      <w:lvlJc w:val="left"/>
      <w:pPr>
        <w:tabs>
          <w:tab w:val="num" w:pos="6480"/>
        </w:tabs>
        <w:ind w:left="6480" w:hanging="360"/>
      </w:pPr>
      <w:rPr>
        <w:rFonts w:ascii="Times New Roman" w:hAnsi="Times New Roman" w:hint="default"/>
      </w:rPr>
    </w:lvl>
  </w:abstractNum>
  <w:abstractNum w:abstractNumId="14">
    <w:nsid w:val="44384B36"/>
    <w:multiLevelType w:val="hybridMultilevel"/>
    <w:tmpl w:val="36244A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49477FC7"/>
    <w:multiLevelType w:val="hybridMultilevel"/>
    <w:tmpl w:val="3FB6A4FE"/>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nsid w:val="51C2510F"/>
    <w:multiLevelType w:val="hybridMultilevel"/>
    <w:tmpl w:val="FBA8EA44"/>
    <w:lvl w:ilvl="0" w:tplc="21F63D1E">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7">
    <w:nsid w:val="7F13499A"/>
    <w:multiLevelType w:val="hybridMultilevel"/>
    <w:tmpl w:val="160C0B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3"/>
  </w:num>
  <w:num w:numId="4">
    <w:abstractNumId w:val="16"/>
  </w:num>
  <w:num w:numId="5">
    <w:abstractNumId w:val="15"/>
  </w:num>
  <w:num w:numId="6">
    <w:abstractNumId w:val="6"/>
  </w:num>
  <w:num w:numId="7">
    <w:abstractNumId w:val="11"/>
  </w:num>
  <w:num w:numId="8">
    <w:abstractNumId w:val="9"/>
  </w:num>
  <w:num w:numId="9">
    <w:abstractNumId w:val="17"/>
  </w:num>
  <w:num w:numId="10">
    <w:abstractNumId w:val="1"/>
  </w:num>
  <w:num w:numId="11">
    <w:abstractNumId w:val="8"/>
  </w:num>
  <w:num w:numId="12">
    <w:abstractNumId w:val="7"/>
  </w:num>
  <w:num w:numId="13">
    <w:abstractNumId w:val="12"/>
  </w:num>
  <w:num w:numId="14">
    <w:abstractNumId w:val="3"/>
  </w:num>
  <w:num w:numId="15">
    <w:abstractNumId w:val="2"/>
  </w:num>
  <w:num w:numId="16">
    <w:abstractNumId w:val="5"/>
  </w:num>
  <w:num w:numId="17">
    <w:abstractNumId w:val="14"/>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useFELayout/>
  </w:compat>
  <w:rsids>
    <w:rsidRoot w:val="00230864"/>
    <w:rsid w:val="00005C05"/>
    <w:rsid w:val="00010F3D"/>
    <w:rsid w:val="000275CF"/>
    <w:rsid w:val="00027FEA"/>
    <w:rsid w:val="00031B06"/>
    <w:rsid w:val="00064902"/>
    <w:rsid w:val="00084D96"/>
    <w:rsid w:val="000924BC"/>
    <w:rsid w:val="000A4439"/>
    <w:rsid w:val="000D0199"/>
    <w:rsid w:val="000E0AA8"/>
    <w:rsid w:val="000F4304"/>
    <w:rsid w:val="000F5189"/>
    <w:rsid w:val="00137673"/>
    <w:rsid w:val="001D5893"/>
    <w:rsid w:val="001D59E7"/>
    <w:rsid w:val="001E229E"/>
    <w:rsid w:val="001E3737"/>
    <w:rsid w:val="00203EE2"/>
    <w:rsid w:val="002169C1"/>
    <w:rsid w:val="00217F9D"/>
    <w:rsid w:val="00230864"/>
    <w:rsid w:val="00232864"/>
    <w:rsid w:val="00247C08"/>
    <w:rsid w:val="0025378A"/>
    <w:rsid w:val="00254D59"/>
    <w:rsid w:val="002648E6"/>
    <w:rsid w:val="00280D44"/>
    <w:rsid w:val="002B3BB3"/>
    <w:rsid w:val="002C1247"/>
    <w:rsid w:val="002C6FEA"/>
    <w:rsid w:val="002D4C26"/>
    <w:rsid w:val="002E03B1"/>
    <w:rsid w:val="0030007D"/>
    <w:rsid w:val="003026C7"/>
    <w:rsid w:val="0033450C"/>
    <w:rsid w:val="0033791F"/>
    <w:rsid w:val="00346974"/>
    <w:rsid w:val="003531C5"/>
    <w:rsid w:val="003536EC"/>
    <w:rsid w:val="003574DA"/>
    <w:rsid w:val="003664C7"/>
    <w:rsid w:val="00376168"/>
    <w:rsid w:val="003933C1"/>
    <w:rsid w:val="003A74CB"/>
    <w:rsid w:val="003B7194"/>
    <w:rsid w:val="003C6171"/>
    <w:rsid w:val="003C78B7"/>
    <w:rsid w:val="003D0BBF"/>
    <w:rsid w:val="003F73BE"/>
    <w:rsid w:val="00420B00"/>
    <w:rsid w:val="0042566D"/>
    <w:rsid w:val="00425B34"/>
    <w:rsid w:val="00432D54"/>
    <w:rsid w:val="00443B60"/>
    <w:rsid w:val="0045690A"/>
    <w:rsid w:val="00485141"/>
    <w:rsid w:val="00492D6C"/>
    <w:rsid w:val="00493DF2"/>
    <w:rsid w:val="004A4C19"/>
    <w:rsid w:val="004C25B3"/>
    <w:rsid w:val="004C3EF1"/>
    <w:rsid w:val="004C537B"/>
    <w:rsid w:val="004D0B36"/>
    <w:rsid w:val="004F713B"/>
    <w:rsid w:val="00500979"/>
    <w:rsid w:val="00503C2C"/>
    <w:rsid w:val="00512C2A"/>
    <w:rsid w:val="00515B08"/>
    <w:rsid w:val="00561108"/>
    <w:rsid w:val="0056284F"/>
    <w:rsid w:val="00586BDA"/>
    <w:rsid w:val="00587472"/>
    <w:rsid w:val="005875A3"/>
    <w:rsid w:val="005A39AD"/>
    <w:rsid w:val="005A54A9"/>
    <w:rsid w:val="005B1A97"/>
    <w:rsid w:val="005C38DE"/>
    <w:rsid w:val="005D7727"/>
    <w:rsid w:val="005F6443"/>
    <w:rsid w:val="00623A6C"/>
    <w:rsid w:val="0064191B"/>
    <w:rsid w:val="00657D93"/>
    <w:rsid w:val="0066647C"/>
    <w:rsid w:val="00672409"/>
    <w:rsid w:val="006808E3"/>
    <w:rsid w:val="006859D7"/>
    <w:rsid w:val="006902B6"/>
    <w:rsid w:val="0069460F"/>
    <w:rsid w:val="006C0D0D"/>
    <w:rsid w:val="006C7398"/>
    <w:rsid w:val="006D7405"/>
    <w:rsid w:val="006E53CA"/>
    <w:rsid w:val="006F0459"/>
    <w:rsid w:val="006F19CB"/>
    <w:rsid w:val="006F4B3D"/>
    <w:rsid w:val="00705A04"/>
    <w:rsid w:val="007255E3"/>
    <w:rsid w:val="00727ACF"/>
    <w:rsid w:val="00743343"/>
    <w:rsid w:val="00752D02"/>
    <w:rsid w:val="0076077C"/>
    <w:rsid w:val="00794738"/>
    <w:rsid w:val="00796F7B"/>
    <w:rsid w:val="007A0E4B"/>
    <w:rsid w:val="007A0EE4"/>
    <w:rsid w:val="007C1DA6"/>
    <w:rsid w:val="007D6444"/>
    <w:rsid w:val="007E2FE3"/>
    <w:rsid w:val="0080648C"/>
    <w:rsid w:val="008070F1"/>
    <w:rsid w:val="008230A8"/>
    <w:rsid w:val="0082318C"/>
    <w:rsid w:val="0082493D"/>
    <w:rsid w:val="008546A5"/>
    <w:rsid w:val="008652C7"/>
    <w:rsid w:val="008742F4"/>
    <w:rsid w:val="008878F3"/>
    <w:rsid w:val="008A7EFD"/>
    <w:rsid w:val="008E057F"/>
    <w:rsid w:val="008E1ED3"/>
    <w:rsid w:val="008E28BC"/>
    <w:rsid w:val="008F3A2F"/>
    <w:rsid w:val="00922509"/>
    <w:rsid w:val="0092637D"/>
    <w:rsid w:val="009A079C"/>
    <w:rsid w:val="009A7BC8"/>
    <w:rsid w:val="009B160A"/>
    <w:rsid w:val="009B1A87"/>
    <w:rsid w:val="009B5867"/>
    <w:rsid w:val="009C2F2C"/>
    <w:rsid w:val="009E4F34"/>
    <w:rsid w:val="009F0EDF"/>
    <w:rsid w:val="009F5A89"/>
    <w:rsid w:val="009F624F"/>
    <w:rsid w:val="00A00172"/>
    <w:rsid w:val="00A134E4"/>
    <w:rsid w:val="00A17BE1"/>
    <w:rsid w:val="00A274EE"/>
    <w:rsid w:val="00A30C19"/>
    <w:rsid w:val="00A4423C"/>
    <w:rsid w:val="00A46003"/>
    <w:rsid w:val="00AC5375"/>
    <w:rsid w:val="00AD0B6F"/>
    <w:rsid w:val="00AD228D"/>
    <w:rsid w:val="00B13F13"/>
    <w:rsid w:val="00B223DF"/>
    <w:rsid w:val="00B3276C"/>
    <w:rsid w:val="00B67F03"/>
    <w:rsid w:val="00B74DED"/>
    <w:rsid w:val="00B80A94"/>
    <w:rsid w:val="00B8199B"/>
    <w:rsid w:val="00B8531B"/>
    <w:rsid w:val="00B92713"/>
    <w:rsid w:val="00BA19B6"/>
    <w:rsid w:val="00BC1E18"/>
    <w:rsid w:val="00BC4BE6"/>
    <w:rsid w:val="00BD24DF"/>
    <w:rsid w:val="00BD695E"/>
    <w:rsid w:val="00BD71A8"/>
    <w:rsid w:val="00BE6EF4"/>
    <w:rsid w:val="00BE791B"/>
    <w:rsid w:val="00BF7AFD"/>
    <w:rsid w:val="00C061F9"/>
    <w:rsid w:val="00C13872"/>
    <w:rsid w:val="00C24B5B"/>
    <w:rsid w:val="00C30EAE"/>
    <w:rsid w:val="00C321D2"/>
    <w:rsid w:val="00C54105"/>
    <w:rsid w:val="00C5544D"/>
    <w:rsid w:val="00C650E9"/>
    <w:rsid w:val="00CA01FD"/>
    <w:rsid w:val="00CA3EEB"/>
    <w:rsid w:val="00CB239C"/>
    <w:rsid w:val="00CC7E02"/>
    <w:rsid w:val="00D2265B"/>
    <w:rsid w:val="00D3604F"/>
    <w:rsid w:val="00D47D62"/>
    <w:rsid w:val="00D5077B"/>
    <w:rsid w:val="00D558C2"/>
    <w:rsid w:val="00D650A6"/>
    <w:rsid w:val="00D807E2"/>
    <w:rsid w:val="00D8469F"/>
    <w:rsid w:val="00D8646F"/>
    <w:rsid w:val="00D8757E"/>
    <w:rsid w:val="00D92254"/>
    <w:rsid w:val="00DD2AF2"/>
    <w:rsid w:val="00DD633B"/>
    <w:rsid w:val="00DD7487"/>
    <w:rsid w:val="00E15B76"/>
    <w:rsid w:val="00E24067"/>
    <w:rsid w:val="00E2749D"/>
    <w:rsid w:val="00E30ACA"/>
    <w:rsid w:val="00E5326A"/>
    <w:rsid w:val="00E756AC"/>
    <w:rsid w:val="00E8507F"/>
    <w:rsid w:val="00EA622C"/>
    <w:rsid w:val="00EA6DA2"/>
    <w:rsid w:val="00EB48EA"/>
    <w:rsid w:val="00EC5588"/>
    <w:rsid w:val="00ED4308"/>
    <w:rsid w:val="00EE0B30"/>
    <w:rsid w:val="00EE78E3"/>
    <w:rsid w:val="00F60C47"/>
    <w:rsid w:val="00F66481"/>
    <w:rsid w:val="00F673E1"/>
    <w:rsid w:val="00F81CCF"/>
    <w:rsid w:val="00F90228"/>
    <w:rsid w:val="00F94BE0"/>
    <w:rsid w:val="00F954F9"/>
    <w:rsid w:val="00FA7114"/>
    <w:rsid w:val="00FB139C"/>
    <w:rsid w:val="00FB6AA6"/>
    <w:rsid w:val="00FC5C2A"/>
    <w:rsid w:val="00FD45DD"/>
    <w:rsid w:val="00FE30BE"/>
    <w:rsid w:val="00FE58BB"/>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7D93"/>
    <w:rPr>
      <w:lang w:eastAsia="en-US"/>
    </w:rPr>
  </w:style>
  <w:style w:type="paragraph" w:styleId="1">
    <w:name w:val="heading 1"/>
    <w:basedOn w:val="a"/>
    <w:next w:val="a"/>
    <w:qFormat/>
    <w:rsid w:val="00657D93"/>
    <w:pPr>
      <w:keepNext/>
      <w:spacing w:before="120" w:after="120"/>
      <w:outlineLvl w:val="0"/>
    </w:pPr>
    <w:rPr>
      <w:rFonts w:ascii="Arial" w:hAnsi="Arial"/>
      <w:b/>
    </w:rPr>
  </w:style>
  <w:style w:type="paragraph" w:styleId="2">
    <w:name w:val="heading 2"/>
    <w:basedOn w:val="a"/>
    <w:next w:val="a"/>
    <w:qFormat/>
    <w:rsid w:val="00005C0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657D93"/>
    <w:pPr>
      <w:keepNext/>
      <w:outlineLvl w:val="2"/>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hp">
    <w:name w:val="ohp"/>
    <w:basedOn w:val="a"/>
    <w:autoRedefine/>
    <w:rsid w:val="00657D93"/>
    <w:rPr>
      <w:rFonts w:ascii="Comic Sans MS" w:hAnsi="Comic Sans MS"/>
      <w:sz w:val="40"/>
    </w:rPr>
  </w:style>
  <w:style w:type="paragraph" w:customStyle="1" w:styleId="Style1">
    <w:name w:val="Style1"/>
    <w:basedOn w:val="a"/>
    <w:next w:val="ohp"/>
    <w:rsid w:val="00657D93"/>
    <w:rPr>
      <w:rFonts w:ascii="Comic Sans MS" w:hAnsi="Comic Sans MS"/>
      <w:sz w:val="40"/>
    </w:rPr>
  </w:style>
  <w:style w:type="paragraph" w:customStyle="1" w:styleId="ohphead">
    <w:name w:val="ohphead"/>
    <w:basedOn w:val="a"/>
    <w:autoRedefine/>
    <w:rsid w:val="00657D93"/>
    <w:pPr>
      <w:spacing w:before="240" w:after="240"/>
      <w:jc w:val="center"/>
    </w:pPr>
    <w:rPr>
      <w:rFonts w:ascii="Comic Sans MS" w:hAnsi="Comic Sans MS"/>
      <w:b/>
      <w:sz w:val="40"/>
    </w:rPr>
  </w:style>
  <w:style w:type="paragraph" w:styleId="a3">
    <w:name w:val="header"/>
    <w:basedOn w:val="a"/>
    <w:link w:val="a4"/>
    <w:rsid w:val="00657D93"/>
    <w:pPr>
      <w:tabs>
        <w:tab w:val="center" w:pos="4320"/>
        <w:tab w:val="right" w:pos="8640"/>
      </w:tabs>
    </w:pPr>
  </w:style>
  <w:style w:type="paragraph" w:styleId="a5">
    <w:name w:val="footer"/>
    <w:basedOn w:val="a"/>
    <w:link w:val="a6"/>
    <w:uiPriority w:val="99"/>
    <w:rsid w:val="00657D93"/>
    <w:pPr>
      <w:tabs>
        <w:tab w:val="center" w:pos="4320"/>
        <w:tab w:val="right" w:pos="8640"/>
      </w:tabs>
    </w:pPr>
  </w:style>
  <w:style w:type="paragraph" w:styleId="a7">
    <w:name w:val="Body Text"/>
    <w:basedOn w:val="a"/>
    <w:rsid w:val="00657D93"/>
    <w:rPr>
      <w:rFonts w:ascii="Arial" w:hAnsi="Arial"/>
      <w:sz w:val="14"/>
    </w:rPr>
  </w:style>
  <w:style w:type="character" w:styleId="a8">
    <w:name w:val="Hyperlink"/>
    <w:rsid w:val="00657D93"/>
    <w:rPr>
      <w:color w:val="0000FF"/>
      <w:u w:val="single"/>
    </w:rPr>
  </w:style>
  <w:style w:type="paragraph" w:styleId="20">
    <w:name w:val="Body Text 2"/>
    <w:basedOn w:val="a"/>
    <w:rsid w:val="00657D93"/>
    <w:pPr>
      <w:jc w:val="both"/>
    </w:pPr>
    <w:rPr>
      <w:rFonts w:ascii="Arial" w:hAnsi="Arial"/>
    </w:rPr>
  </w:style>
  <w:style w:type="character" w:styleId="a9">
    <w:name w:val="FollowedHyperlink"/>
    <w:rsid w:val="001D5893"/>
    <w:rPr>
      <w:color w:val="800080"/>
      <w:u w:val="single"/>
    </w:rPr>
  </w:style>
  <w:style w:type="paragraph" w:styleId="31">
    <w:name w:val="Body Text 3"/>
    <w:basedOn w:val="a"/>
    <w:rsid w:val="00005C05"/>
    <w:pPr>
      <w:spacing w:after="120"/>
    </w:pPr>
    <w:rPr>
      <w:sz w:val="16"/>
      <w:szCs w:val="16"/>
    </w:rPr>
  </w:style>
  <w:style w:type="paragraph" w:styleId="Web">
    <w:name w:val="Normal (Web)"/>
    <w:basedOn w:val="a"/>
    <w:uiPriority w:val="99"/>
    <w:rsid w:val="00005C05"/>
    <w:pPr>
      <w:spacing w:before="100" w:beforeAutospacing="1" w:after="100" w:afterAutospacing="1"/>
    </w:pPr>
    <w:rPr>
      <w:sz w:val="24"/>
      <w:szCs w:val="24"/>
      <w:lang w:val="en-US"/>
    </w:rPr>
  </w:style>
  <w:style w:type="paragraph" w:styleId="aa">
    <w:name w:val="List Paragraph"/>
    <w:basedOn w:val="a"/>
    <w:uiPriority w:val="34"/>
    <w:qFormat/>
    <w:rsid w:val="00005C05"/>
    <w:pPr>
      <w:spacing w:after="200" w:line="276" w:lineRule="auto"/>
      <w:ind w:left="720"/>
      <w:contextualSpacing/>
    </w:pPr>
    <w:rPr>
      <w:rFonts w:ascii="Calibri" w:hAnsi="Calibri"/>
      <w:sz w:val="22"/>
      <w:szCs w:val="22"/>
      <w:lang w:val="en-US"/>
    </w:rPr>
  </w:style>
  <w:style w:type="character" w:customStyle="1" w:styleId="EmailStyle27">
    <w:name w:val="EmailStyle27"/>
    <w:semiHidden/>
    <w:rsid w:val="00FC5C2A"/>
    <w:rPr>
      <w:rFonts w:ascii="Arial" w:hAnsi="Arial" w:cs="Arial"/>
      <w:color w:val="000080"/>
      <w:sz w:val="20"/>
      <w:szCs w:val="20"/>
    </w:rPr>
  </w:style>
  <w:style w:type="character" w:customStyle="1" w:styleId="a4">
    <w:name w:val="頁首 字元"/>
    <w:link w:val="a3"/>
    <w:rsid w:val="00ED4308"/>
    <w:rPr>
      <w:lang w:val="en-GB" w:eastAsia="en-US" w:bidi="ar-SA"/>
    </w:rPr>
  </w:style>
  <w:style w:type="paragraph" w:styleId="ab">
    <w:name w:val="Balloon Text"/>
    <w:basedOn w:val="a"/>
    <w:link w:val="ac"/>
    <w:rsid w:val="009F0EDF"/>
    <w:rPr>
      <w:rFonts w:ascii="Tahoma" w:hAnsi="Tahoma" w:cs="Tahoma"/>
      <w:sz w:val="16"/>
      <w:szCs w:val="16"/>
    </w:rPr>
  </w:style>
  <w:style w:type="character" w:customStyle="1" w:styleId="ac">
    <w:name w:val="註解方塊文字 字元"/>
    <w:link w:val="ab"/>
    <w:rsid w:val="009F0EDF"/>
    <w:rPr>
      <w:rFonts w:ascii="Tahoma" w:hAnsi="Tahoma" w:cs="Tahoma"/>
      <w:sz w:val="16"/>
      <w:szCs w:val="16"/>
      <w:lang w:eastAsia="en-US"/>
    </w:rPr>
  </w:style>
  <w:style w:type="character" w:customStyle="1" w:styleId="30">
    <w:name w:val="標題 3 字元"/>
    <w:link w:val="3"/>
    <w:rsid w:val="00C650E9"/>
    <w:rPr>
      <w:b/>
      <w:sz w:val="24"/>
      <w:lang w:eastAsia="en-US"/>
    </w:rPr>
  </w:style>
  <w:style w:type="character" w:customStyle="1" w:styleId="a6">
    <w:name w:val="頁尾 字元"/>
    <w:link w:val="a5"/>
    <w:uiPriority w:val="99"/>
    <w:rsid w:val="00C650E9"/>
    <w:rPr>
      <w:lang w:eastAsia="en-US"/>
    </w:rPr>
  </w:style>
  <w:style w:type="character" w:customStyle="1" w:styleId="authors2">
    <w:name w:val="authors2"/>
    <w:rsid w:val="00C650E9"/>
  </w:style>
  <w:style w:type="character" w:customStyle="1" w:styleId="publicationtitle">
    <w:name w:val="publicationtitle"/>
    <w:rsid w:val="00C650E9"/>
  </w:style>
  <w:style w:type="paragraph" w:customStyle="1" w:styleId="Default">
    <w:name w:val="Default"/>
    <w:rsid w:val="009A079C"/>
    <w:pPr>
      <w:autoSpaceDE w:val="0"/>
      <w:autoSpaceDN w:val="0"/>
      <w:adjustRightInd w:val="0"/>
    </w:pPr>
    <w:rPr>
      <w:rFonts w:ascii="Arial" w:eastAsia="Calibri" w:hAnsi="Arial" w:cs="Arial"/>
      <w:color w:val="000000"/>
      <w:sz w:val="24"/>
      <w:szCs w:val="24"/>
      <w:lang w:eastAsia="zh-CN"/>
    </w:rPr>
  </w:style>
  <w:style w:type="character" w:styleId="ad">
    <w:name w:val="annotation reference"/>
    <w:basedOn w:val="a0"/>
    <w:rsid w:val="005A39AD"/>
    <w:rPr>
      <w:sz w:val="16"/>
      <w:szCs w:val="16"/>
    </w:rPr>
  </w:style>
  <w:style w:type="paragraph" w:styleId="ae">
    <w:name w:val="annotation text"/>
    <w:basedOn w:val="a"/>
    <w:link w:val="af"/>
    <w:rsid w:val="005A39AD"/>
  </w:style>
  <w:style w:type="character" w:customStyle="1" w:styleId="af">
    <w:name w:val="註解文字 字元"/>
    <w:basedOn w:val="a0"/>
    <w:link w:val="ae"/>
    <w:rsid w:val="005A39AD"/>
    <w:rPr>
      <w:lang w:eastAsia="en-US"/>
    </w:rPr>
  </w:style>
  <w:style w:type="paragraph" w:styleId="af0">
    <w:name w:val="annotation subject"/>
    <w:basedOn w:val="ae"/>
    <w:next w:val="ae"/>
    <w:link w:val="af1"/>
    <w:rsid w:val="005A39AD"/>
    <w:rPr>
      <w:b/>
      <w:bCs/>
    </w:rPr>
  </w:style>
  <w:style w:type="character" w:customStyle="1" w:styleId="af1">
    <w:name w:val="註解主旨 字元"/>
    <w:basedOn w:val="af"/>
    <w:link w:val="af0"/>
    <w:rsid w:val="005A39AD"/>
    <w:rPr>
      <w:b/>
      <w:bCs/>
      <w:lang w:eastAsia="en-US"/>
    </w:rPr>
  </w:style>
  <w:style w:type="table" w:styleId="af2">
    <w:name w:val="Table Grid"/>
    <w:basedOn w:val="a1"/>
    <w:uiPriority w:val="59"/>
    <w:rsid w:val="00B13F13"/>
    <w:rPr>
      <w:rFonts w:asciiTheme="minorHAnsi" w:hAnsiTheme="minorHAnsi" w:cstheme="minorBidi"/>
      <w:sz w:val="22"/>
      <w:szCs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14603580">
      <w:bodyDiv w:val="1"/>
      <w:marLeft w:val="0"/>
      <w:marRight w:val="0"/>
      <w:marTop w:val="0"/>
      <w:marBottom w:val="0"/>
      <w:divBdr>
        <w:top w:val="none" w:sz="0" w:space="0" w:color="auto"/>
        <w:left w:val="none" w:sz="0" w:space="0" w:color="auto"/>
        <w:bottom w:val="none" w:sz="0" w:space="0" w:color="auto"/>
        <w:right w:val="none" w:sz="0" w:space="0" w:color="auto"/>
      </w:divBdr>
      <w:divsChild>
        <w:div w:id="1261449684">
          <w:marLeft w:val="0"/>
          <w:marRight w:val="0"/>
          <w:marTop w:val="0"/>
          <w:marBottom w:val="0"/>
          <w:divBdr>
            <w:top w:val="none" w:sz="0" w:space="0" w:color="auto"/>
            <w:left w:val="none" w:sz="0" w:space="0" w:color="auto"/>
            <w:bottom w:val="none" w:sz="0" w:space="0" w:color="auto"/>
            <w:right w:val="none" w:sz="0" w:space="0" w:color="auto"/>
          </w:divBdr>
        </w:div>
      </w:divsChild>
    </w:div>
    <w:div w:id="825703016">
      <w:bodyDiv w:val="1"/>
      <w:marLeft w:val="0"/>
      <w:marRight w:val="0"/>
      <w:marTop w:val="0"/>
      <w:marBottom w:val="0"/>
      <w:divBdr>
        <w:top w:val="none" w:sz="0" w:space="0" w:color="auto"/>
        <w:left w:val="none" w:sz="0" w:space="0" w:color="auto"/>
        <w:bottom w:val="none" w:sz="0" w:space="0" w:color="auto"/>
        <w:right w:val="none" w:sz="0" w:space="0" w:color="auto"/>
      </w:divBdr>
    </w:div>
    <w:div w:id="161548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ebscohos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pastyle.org/lear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20655-B6BB-40CA-A854-0F6D883DA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757</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Unit Code:</vt:lpstr>
    </vt:vector>
  </TitlesOfParts>
  <Company>UNN</Company>
  <LinksUpToDate>false</LinksUpToDate>
  <CharactersWithSpaces>5062</CharactersWithSpaces>
  <SharedDoc>false</SharedDoc>
  <HLinks>
    <vt:vector size="54" baseType="variant">
      <vt:variant>
        <vt:i4>7929866</vt:i4>
      </vt:variant>
      <vt:variant>
        <vt:i4>24</vt:i4>
      </vt:variant>
      <vt:variant>
        <vt:i4>0</vt:i4>
      </vt:variant>
      <vt:variant>
        <vt:i4>5</vt:i4>
      </vt:variant>
      <vt:variant>
        <vt:lpwstr>C:\Documents and Settings\hpgt4\Local Settings\Temporary Internet Files\Content.Outlook\HGHYI7Z6\Book1.xls</vt:lpwstr>
      </vt:variant>
      <vt:variant>
        <vt:lpwstr>'Goal 2'!A13</vt:lpwstr>
      </vt:variant>
      <vt:variant>
        <vt:i4>7733306</vt:i4>
      </vt:variant>
      <vt:variant>
        <vt:i4>21</vt:i4>
      </vt:variant>
      <vt:variant>
        <vt:i4>0</vt:i4>
      </vt:variant>
      <vt:variant>
        <vt:i4>5</vt:i4>
      </vt:variant>
      <vt:variant>
        <vt:lpwstr>http://www.northumbria.ac.uk/skillsplus</vt:lpwstr>
      </vt:variant>
      <vt:variant>
        <vt:lpwstr/>
      </vt:variant>
      <vt:variant>
        <vt:i4>4194375</vt:i4>
      </vt:variant>
      <vt:variant>
        <vt:i4>18</vt:i4>
      </vt:variant>
      <vt:variant>
        <vt:i4>0</vt:i4>
      </vt:variant>
      <vt:variant>
        <vt:i4>5</vt:i4>
      </vt:variant>
      <vt:variant>
        <vt:lpwstr>http://www.apastyle.org/</vt:lpwstr>
      </vt:variant>
      <vt:variant>
        <vt:lpwstr/>
      </vt:variant>
      <vt:variant>
        <vt:i4>7733306</vt:i4>
      </vt:variant>
      <vt:variant>
        <vt:i4>15</vt:i4>
      </vt:variant>
      <vt:variant>
        <vt:i4>0</vt:i4>
      </vt:variant>
      <vt:variant>
        <vt:i4>5</vt:i4>
      </vt:variant>
      <vt:variant>
        <vt:lpwstr>http://www.northumbria.ac.uk/skillsplus</vt:lpwstr>
      </vt:variant>
      <vt:variant>
        <vt:lpwstr/>
      </vt:variant>
      <vt:variant>
        <vt:i4>3538989</vt:i4>
      </vt:variant>
      <vt:variant>
        <vt:i4>12</vt:i4>
      </vt:variant>
      <vt:variant>
        <vt:i4>0</vt:i4>
      </vt:variant>
      <vt:variant>
        <vt:i4>5</vt:i4>
      </vt:variant>
      <vt:variant>
        <vt:lpwstr>http://searchebscohost.com/</vt:lpwstr>
      </vt:variant>
      <vt:variant>
        <vt:lpwstr/>
      </vt:variant>
      <vt:variant>
        <vt:i4>5177441</vt:i4>
      </vt:variant>
      <vt:variant>
        <vt:i4>9</vt:i4>
      </vt:variant>
      <vt:variant>
        <vt:i4>0</vt:i4>
      </vt:variant>
      <vt:variant>
        <vt:i4>5</vt:i4>
      </vt:variant>
      <vt:variant>
        <vt:lpwstr>http://jr3tv3gd5w.search.serialssolutions.com/?ctx_ver=Z39.88-2004&amp;ctx_enc=info%3Aofi%2Fenc%3AUTF-8&amp;rfr_id=info:sid/summon.serialssolutions.com&amp;rft_val_fmt=info:ofi/fmt:kev:mtx:journal&amp;rft.genre=article&amp;rft.atitle=Why+Teams+Don%27t+Work&amp;rft.jtitle=Harvard+Business+Review&amp;rft.au=Diane+Coutu&amp;rft.date=2009-05-31&amp;rft.issn=0017-8012&amp;rft.volume=87&amp;rft.issue=5&amp;rft.externalDBID=HBR&amp;rft.externalDocID=1683957701</vt:lpwstr>
      </vt:variant>
      <vt:variant>
        <vt:lpwstr/>
      </vt:variant>
      <vt:variant>
        <vt:i4>983041</vt:i4>
      </vt:variant>
      <vt:variant>
        <vt:i4>6</vt:i4>
      </vt:variant>
      <vt:variant>
        <vt:i4>0</vt:i4>
      </vt:variant>
      <vt:variant>
        <vt:i4>5</vt:i4>
      </vt:variant>
      <vt:variant>
        <vt:lpwstr>http://northumbria.summon.serialssolutions.com/search?s.dym=false&amp;s.q=Author%3A%22Diane+Coutu%22</vt:lpwstr>
      </vt:variant>
      <vt:variant>
        <vt:lpwstr/>
      </vt:variant>
      <vt:variant>
        <vt:i4>131165</vt:i4>
      </vt:variant>
      <vt:variant>
        <vt:i4>3</vt:i4>
      </vt:variant>
      <vt:variant>
        <vt:i4>0</vt:i4>
      </vt:variant>
      <vt:variant>
        <vt:i4>5</vt:i4>
      </vt:variant>
      <vt:variant>
        <vt:lpwstr>http://www.northumbria.ac.uk/sd/central/ar/lts/assess/assproc/assdocstud/</vt:lpwstr>
      </vt:variant>
      <vt:variant>
        <vt:lpwstr/>
      </vt:variant>
      <vt:variant>
        <vt:i4>7929942</vt:i4>
      </vt:variant>
      <vt:variant>
        <vt:i4>0</vt:i4>
      </vt:variant>
      <vt:variant>
        <vt:i4>0</vt:i4>
      </vt:variant>
      <vt:variant>
        <vt:i4>5</vt:i4>
      </vt:variant>
      <vt:variant>
        <vt:lpwstr>mailto:su.advice@northumbria.ac.uk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Code:</dc:title>
  <dc:creator>BMJS1</dc:creator>
  <cp:lastModifiedBy>Windows User</cp:lastModifiedBy>
  <cp:revision>7</cp:revision>
  <cp:lastPrinted>2016-01-12T10:26:00Z</cp:lastPrinted>
  <dcterms:created xsi:type="dcterms:W3CDTF">2019-03-20T18:16:00Z</dcterms:created>
  <dcterms:modified xsi:type="dcterms:W3CDTF">2019-03-24T10:00:00Z</dcterms:modified>
</cp:coreProperties>
</file>